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EAEFB" w14:textId="77777777" w:rsidR="00F25E29" w:rsidRPr="00A25B5C" w:rsidRDefault="00A25B5C" w:rsidP="00A25B5C">
      <w:pPr>
        <w:jc w:val="center"/>
        <w:rPr>
          <w:rFonts w:ascii="Times New Roman" w:hAnsi="Times New Roman" w:cs="Times New Roman"/>
          <w:b/>
          <w:sz w:val="32"/>
          <w:szCs w:val="32"/>
        </w:rPr>
      </w:pPr>
      <w:bookmarkStart w:id="0" w:name="_GoBack"/>
      <w:bookmarkEnd w:id="0"/>
      <w:r>
        <w:rPr>
          <w:rFonts w:ascii="Times New Roman" w:hAnsi="Times New Roman" w:cs="Times New Roman"/>
          <w:b/>
          <w:noProof/>
          <w:sz w:val="32"/>
          <w:szCs w:val="32"/>
        </w:rPr>
        <w:drawing>
          <wp:inline distT="0" distB="0" distL="0" distR="0" wp14:anchorId="0982F50B" wp14:editId="5779F267">
            <wp:extent cx="1402080" cy="11464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ision of Student Life - CenteredLogo.png"/>
                    <pic:cNvPicPr/>
                  </pic:nvPicPr>
                  <pic:blipFill rotWithShape="1">
                    <a:blip r:embed="rId6" cstate="print">
                      <a:extLst>
                        <a:ext uri="{28A0092B-C50C-407E-A947-70E740481C1C}">
                          <a14:useLocalDpi xmlns:a14="http://schemas.microsoft.com/office/drawing/2010/main" val="0"/>
                        </a:ext>
                      </a:extLst>
                    </a:blip>
                    <a:srcRect l="10534" t="14286" r="10021" b="17511"/>
                    <a:stretch/>
                  </pic:blipFill>
                  <pic:spPr bwMode="auto">
                    <a:xfrm>
                      <a:off x="0" y="0"/>
                      <a:ext cx="1413538" cy="1155821"/>
                    </a:xfrm>
                    <a:prstGeom prst="rect">
                      <a:avLst/>
                    </a:prstGeom>
                    <a:ln>
                      <a:noFill/>
                    </a:ln>
                    <a:extLst>
                      <a:ext uri="{53640926-AAD7-44D8-BBD7-CCE9431645EC}">
                        <a14:shadowObscured xmlns:a14="http://schemas.microsoft.com/office/drawing/2010/main"/>
                      </a:ext>
                    </a:extLst>
                  </pic:spPr>
                </pic:pic>
              </a:graphicData>
            </a:graphic>
          </wp:inline>
        </w:drawing>
      </w:r>
    </w:p>
    <w:p w14:paraId="0D6AF583" w14:textId="3C2A5794" w:rsidR="00D17319" w:rsidRPr="00514801" w:rsidRDefault="00D17319" w:rsidP="00855FD0">
      <w:pPr>
        <w:ind w:left="2160" w:hanging="2160"/>
        <w:rPr>
          <w:rFonts w:ascii="Times New Roman" w:hAnsi="Times New Roman" w:cs="Times New Roman"/>
          <w:sz w:val="22"/>
          <w:szCs w:val="22"/>
        </w:rPr>
      </w:pPr>
      <w:r w:rsidRPr="00514801">
        <w:rPr>
          <w:rFonts w:ascii="Times New Roman" w:hAnsi="Times New Roman" w:cs="Times New Roman"/>
          <w:b/>
          <w:sz w:val="22"/>
          <w:szCs w:val="22"/>
        </w:rPr>
        <w:t>Position Title</w:t>
      </w:r>
      <w:r w:rsidRPr="00514801">
        <w:rPr>
          <w:rFonts w:ascii="Times New Roman" w:hAnsi="Times New Roman" w:cs="Times New Roman"/>
          <w:sz w:val="22"/>
          <w:szCs w:val="22"/>
        </w:rPr>
        <w:t>:</w:t>
      </w:r>
      <w:r w:rsidRPr="00514801">
        <w:rPr>
          <w:rFonts w:ascii="Times New Roman" w:hAnsi="Times New Roman" w:cs="Times New Roman"/>
          <w:sz w:val="22"/>
          <w:szCs w:val="22"/>
        </w:rPr>
        <w:tab/>
      </w:r>
      <w:r w:rsidR="003E7C13">
        <w:rPr>
          <w:rFonts w:ascii="Times New Roman" w:hAnsi="Times New Roman" w:cs="Times New Roman"/>
          <w:sz w:val="22"/>
          <w:szCs w:val="22"/>
        </w:rPr>
        <w:t xml:space="preserve">Disability, Diversity and Veterans Initiative Coordinator </w:t>
      </w:r>
      <w:r w:rsidR="00855FD0">
        <w:rPr>
          <w:rFonts w:ascii="Times New Roman" w:hAnsi="Times New Roman" w:cs="Times New Roman"/>
          <w:sz w:val="22"/>
          <w:szCs w:val="22"/>
        </w:rPr>
        <w:t xml:space="preserve"> </w:t>
      </w:r>
    </w:p>
    <w:p w14:paraId="5B596546" w14:textId="1ACBACEA" w:rsidR="00D17319" w:rsidRPr="00514801" w:rsidRDefault="00D17319" w:rsidP="00A1561E">
      <w:pPr>
        <w:rPr>
          <w:rFonts w:ascii="Times New Roman" w:hAnsi="Times New Roman" w:cs="Times New Roman"/>
          <w:sz w:val="22"/>
          <w:szCs w:val="22"/>
        </w:rPr>
      </w:pPr>
      <w:r w:rsidRPr="00514801">
        <w:rPr>
          <w:rFonts w:ascii="Times New Roman" w:hAnsi="Times New Roman" w:cs="Times New Roman"/>
          <w:b/>
          <w:sz w:val="22"/>
          <w:szCs w:val="22"/>
        </w:rPr>
        <w:t>Reports to</w:t>
      </w:r>
      <w:r w:rsidR="00C0624C" w:rsidRPr="00514801">
        <w:rPr>
          <w:rFonts w:ascii="Times New Roman" w:hAnsi="Times New Roman" w:cs="Times New Roman"/>
          <w:sz w:val="22"/>
          <w:szCs w:val="22"/>
        </w:rPr>
        <w:t>:</w:t>
      </w:r>
      <w:r w:rsidR="00C0624C" w:rsidRPr="00514801">
        <w:rPr>
          <w:rFonts w:ascii="Times New Roman" w:hAnsi="Times New Roman" w:cs="Times New Roman"/>
          <w:sz w:val="22"/>
          <w:szCs w:val="22"/>
        </w:rPr>
        <w:tab/>
      </w:r>
      <w:r w:rsidR="00C0624C" w:rsidRPr="00514801">
        <w:rPr>
          <w:rFonts w:ascii="Times New Roman" w:hAnsi="Times New Roman" w:cs="Times New Roman"/>
          <w:sz w:val="22"/>
          <w:szCs w:val="22"/>
        </w:rPr>
        <w:tab/>
      </w:r>
      <w:r w:rsidR="003E7C13">
        <w:rPr>
          <w:rFonts w:ascii="Times New Roman" w:hAnsi="Times New Roman" w:cs="Times New Roman"/>
          <w:sz w:val="22"/>
          <w:szCs w:val="22"/>
        </w:rPr>
        <w:t xml:space="preserve">Associate Director for Career Exploration </w:t>
      </w:r>
    </w:p>
    <w:p w14:paraId="0F8F2199" w14:textId="485A86A2" w:rsidR="00D17319" w:rsidRPr="00514801" w:rsidRDefault="00D17319" w:rsidP="00A1561E">
      <w:pPr>
        <w:rPr>
          <w:rFonts w:ascii="Times New Roman" w:hAnsi="Times New Roman" w:cs="Times New Roman"/>
          <w:sz w:val="22"/>
          <w:szCs w:val="22"/>
        </w:rPr>
      </w:pPr>
      <w:r w:rsidRPr="00514801">
        <w:rPr>
          <w:rFonts w:ascii="Times New Roman" w:hAnsi="Times New Roman" w:cs="Times New Roman"/>
          <w:b/>
          <w:sz w:val="22"/>
          <w:szCs w:val="22"/>
        </w:rPr>
        <w:t>Classification</w:t>
      </w:r>
      <w:r w:rsidRPr="00514801">
        <w:rPr>
          <w:rFonts w:ascii="Times New Roman" w:hAnsi="Times New Roman" w:cs="Times New Roman"/>
          <w:sz w:val="22"/>
          <w:szCs w:val="22"/>
        </w:rPr>
        <w:t>:</w:t>
      </w:r>
      <w:r w:rsidRPr="00514801">
        <w:rPr>
          <w:rFonts w:ascii="Times New Roman" w:hAnsi="Times New Roman" w:cs="Times New Roman"/>
          <w:sz w:val="22"/>
          <w:szCs w:val="22"/>
        </w:rPr>
        <w:tab/>
      </w:r>
      <w:r w:rsidR="006078CC" w:rsidRPr="00514801">
        <w:rPr>
          <w:rFonts w:ascii="Times New Roman" w:hAnsi="Times New Roman" w:cs="Times New Roman"/>
          <w:sz w:val="22"/>
          <w:szCs w:val="22"/>
        </w:rPr>
        <w:tab/>
      </w:r>
      <w:r w:rsidR="00C0624C" w:rsidRPr="00514801">
        <w:rPr>
          <w:rFonts w:ascii="Times New Roman" w:hAnsi="Times New Roman" w:cs="Times New Roman"/>
          <w:sz w:val="22"/>
          <w:szCs w:val="22"/>
        </w:rPr>
        <w:t>Exempt</w:t>
      </w:r>
    </w:p>
    <w:p w14:paraId="0108A508" w14:textId="77B33C63" w:rsidR="00C0624C" w:rsidRPr="00514801" w:rsidRDefault="00C0624C" w:rsidP="00A1561E">
      <w:pPr>
        <w:rPr>
          <w:rFonts w:ascii="Times New Roman" w:hAnsi="Times New Roman" w:cs="Times New Roman"/>
          <w:sz w:val="22"/>
          <w:szCs w:val="22"/>
        </w:rPr>
      </w:pPr>
      <w:r w:rsidRPr="00514801">
        <w:rPr>
          <w:rFonts w:ascii="Times New Roman" w:hAnsi="Times New Roman" w:cs="Times New Roman"/>
          <w:b/>
          <w:sz w:val="22"/>
          <w:szCs w:val="22"/>
        </w:rPr>
        <w:t>Grade:</w:t>
      </w:r>
      <w:r w:rsidR="00B66AC1" w:rsidRPr="00514801">
        <w:rPr>
          <w:rFonts w:ascii="Times New Roman" w:hAnsi="Times New Roman" w:cs="Times New Roman"/>
          <w:sz w:val="22"/>
          <w:szCs w:val="22"/>
        </w:rPr>
        <w:tab/>
      </w:r>
      <w:r w:rsidR="00B66AC1" w:rsidRPr="00514801">
        <w:rPr>
          <w:rFonts w:ascii="Times New Roman" w:hAnsi="Times New Roman" w:cs="Times New Roman"/>
          <w:sz w:val="22"/>
          <w:szCs w:val="22"/>
        </w:rPr>
        <w:tab/>
      </w:r>
      <w:r w:rsidR="006078CC" w:rsidRPr="00514801">
        <w:rPr>
          <w:rFonts w:ascii="Times New Roman" w:hAnsi="Times New Roman" w:cs="Times New Roman"/>
          <w:sz w:val="22"/>
          <w:szCs w:val="22"/>
        </w:rPr>
        <w:tab/>
      </w:r>
      <w:r w:rsidR="00A70B27" w:rsidRPr="00506BDB">
        <w:rPr>
          <w:rFonts w:ascii="Times New Roman" w:hAnsi="Times New Roman" w:cs="Times New Roman"/>
          <w:sz w:val="22"/>
          <w:szCs w:val="22"/>
        </w:rPr>
        <w:t>4</w:t>
      </w:r>
      <w:r w:rsidR="00855FD0">
        <w:rPr>
          <w:rFonts w:ascii="Times New Roman" w:hAnsi="Times New Roman" w:cs="Times New Roman"/>
          <w:sz w:val="22"/>
          <w:szCs w:val="22"/>
        </w:rPr>
        <w:t>0</w:t>
      </w:r>
    </w:p>
    <w:p w14:paraId="7B09EFB2" w14:textId="77777777" w:rsidR="00A6755A" w:rsidRPr="00514801" w:rsidRDefault="00A6755A" w:rsidP="00A1561E">
      <w:pPr>
        <w:rPr>
          <w:rFonts w:ascii="Times New Roman" w:hAnsi="Times New Roman" w:cs="Times New Roman"/>
          <w:b/>
          <w:sz w:val="22"/>
          <w:szCs w:val="22"/>
        </w:rPr>
      </w:pPr>
    </w:p>
    <w:p w14:paraId="44FE5A88" w14:textId="5554BDDE" w:rsidR="00C74D3C" w:rsidRPr="00514801" w:rsidRDefault="5C14F510" w:rsidP="00A1561E">
      <w:pPr>
        <w:rPr>
          <w:rFonts w:ascii="Times New Roman" w:hAnsi="Times New Roman" w:cs="Times New Roman"/>
          <w:sz w:val="22"/>
          <w:szCs w:val="22"/>
        </w:rPr>
      </w:pPr>
      <w:r w:rsidRPr="5C14F510">
        <w:rPr>
          <w:rFonts w:ascii="Times New Roman" w:hAnsi="Times New Roman" w:cs="Times New Roman"/>
          <w:sz w:val="22"/>
          <w:szCs w:val="22"/>
        </w:rPr>
        <w:t xml:space="preserve">The Division of Student Life at the University of Tennessee, Knoxville invites applications and nominations for the position of </w:t>
      </w:r>
      <w:r w:rsidR="005542F3">
        <w:rPr>
          <w:rFonts w:ascii="Times New Roman" w:hAnsi="Times New Roman" w:cs="Times New Roman"/>
          <w:sz w:val="22"/>
          <w:szCs w:val="22"/>
        </w:rPr>
        <w:t>Career Consultant</w:t>
      </w:r>
      <w:r w:rsidRPr="5C14F510">
        <w:rPr>
          <w:rFonts w:ascii="Times New Roman" w:hAnsi="Times New Roman" w:cs="Times New Roman"/>
          <w:sz w:val="22"/>
          <w:szCs w:val="22"/>
        </w:rPr>
        <w:t xml:space="preserve"> in the Center for Career Development. This is an exempt, 12 month, full-time, non-tenure track staff position.</w:t>
      </w:r>
    </w:p>
    <w:p w14:paraId="6CE3F616" w14:textId="77777777" w:rsidR="00C74D3C" w:rsidRPr="00514801" w:rsidRDefault="00C74D3C" w:rsidP="00A1561E">
      <w:pPr>
        <w:rPr>
          <w:rFonts w:ascii="Times New Roman" w:hAnsi="Times New Roman" w:cs="Times New Roman"/>
          <w:sz w:val="22"/>
          <w:szCs w:val="22"/>
        </w:rPr>
      </w:pPr>
    </w:p>
    <w:p w14:paraId="27F58B0F" w14:textId="23DB0C7E" w:rsidR="00C74D3C" w:rsidRPr="00514801" w:rsidRDefault="00C74D3C" w:rsidP="00A1561E">
      <w:pPr>
        <w:rPr>
          <w:rFonts w:ascii="Times New Roman" w:hAnsi="Times New Roman" w:cs="Times New Roman"/>
          <w:sz w:val="22"/>
          <w:szCs w:val="22"/>
        </w:rPr>
      </w:pPr>
      <w:r w:rsidRPr="00514801">
        <w:rPr>
          <w:rFonts w:ascii="Times New Roman" w:hAnsi="Times New Roman" w:cs="Times New Roman"/>
          <w:b/>
          <w:sz w:val="22"/>
          <w:szCs w:val="22"/>
        </w:rPr>
        <w:t>The University:</w:t>
      </w:r>
      <w:r w:rsidRPr="00514801">
        <w:rPr>
          <w:rFonts w:ascii="Times New Roman" w:hAnsi="Times New Roman" w:cs="Times New Roman"/>
          <w:sz w:val="22"/>
          <w:szCs w:val="22"/>
        </w:rPr>
        <w:t xml:space="preserve"> The University of Tennessee, Knoxville, is the state’s flagship research institution, a campus of choice for outstanding undergraduates, and a premier graduate institution. Enrolling 27,000 students, the campus is located in the foothills of the Great Smoky Mountains and beautiful East Tennessee. As a land-grant university, it is committed to excellence in learning, scholarship, and engagement. In all its activities, the university aims to advance the frontiers of human knowledge and enrich and elevate society. The university values intellectual curiosity, pursuit of knowledge, and academic freedom and integrity.</w:t>
      </w:r>
      <w:r w:rsidR="003D7A4B">
        <w:rPr>
          <w:rFonts w:ascii="Times New Roman" w:hAnsi="Times New Roman" w:cs="Times New Roman"/>
          <w:sz w:val="22"/>
          <w:szCs w:val="22"/>
        </w:rPr>
        <w:t xml:space="preserve"> One </w:t>
      </w:r>
      <w:r w:rsidR="002A6A3C" w:rsidRPr="00514801">
        <w:rPr>
          <w:rFonts w:ascii="Times New Roman" w:hAnsi="Times New Roman" w:cs="Times New Roman"/>
          <w:sz w:val="22"/>
          <w:szCs w:val="22"/>
        </w:rPr>
        <w:t>institution</w:t>
      </w:r>
      <w:r w:rsidR="003D7A4B">
        <w:rPr>
          <w:rFonts w:ascii="Times New Roman" w:hAnsi="Times New Roman" w:cs="Times New Roman"/>
          <w:sz w:val="22"/>
          <w:szCs w:val="22"/>
        </w:rPr>
        <w:t>al</w:t>
      </w:r>
      <w:r w:rsidRPr="00514801">
        <w:rPr>
          <w:rFonts w:ascii="Times New Roman" w:hAnsi="Times New Roman" w:cs="Times New Roman"/>
          <w:sz w:val="22"/>
          <w:szCs w:val="22"/>
        </w:rPr>
        <w:t xml:space="preserve"> focus</w:t>
      </w:r>
      <w:r w:rsidR="003D7A4B">
        <w:rPr>
          <w:rFonts w:ascii="Times New Roman" w:hAnsi="Times New Roman" w:cs="Times New Roman"/>
          <w:sz w:val="22"/>
          <w:szCs w:val="22"/>
        </w:rPr>
        <w:t xml:space="preserve"> is</w:t>
      </w:r>
      <w:r w:rsidRPr="00514801">
        <w:rPr>
          <w:rFonts w:ascii="Times New Roman" w:hAnsi="Times New Roman" w:cs="Times New Roman"/>
          <w:sz w:val="22"/>
          <w:szCs w:val="22"/>
        </w:rPr>
        <w:t xml:space="preserve"> o</w:t>
      </w:r>
      <w:r w:rsidR="002A6A3C" w:rsidRPr="00514801">
        <w:rPr>
          <w:rFonts w:ascii="Times New Roman" w:hAnsi="Times New Roman" w:cs="Times New Roman"/>
          <w:sz w:val="22"/>
          <w:szCs w:val="22"/>
        </w:rPr>
        <w:t>n Experience Learning with the Center for Career Development</w:t>
      </w:r>
      <w:r w:rsidR="00903959" w:rsidRPr="00514801">
        <w:rPr>
          <w:rFonts w:ascii="Times New Roman" w:hAnsi="Times New Roman" w:cs="Times New Roman"/>
          <w:sz w:val="22"/>
          <w:szCs w:val="22"/>
        </w:rPr>
        <w:t xml:space="preserve"> serving as an important component</w:t>
      </w:r>
      <w:r w:rsidRPr="00514801">
        <w:rPr>
          <w:rFonts w:ascii="Times New Roman" w:hAnsi="Times New Roman" w:cs="Times New Roman"/>
          <w:sz w:val="22"/>
          <w:szCs w:val="22"/>
        </w:rPr>
        <w:t>.</w:t>
      </w:r>
    </w:p>
    <w:p w14:paraId="2C672570" w14:textId="77777777" w:rsidR="00C74D3C" w:rsidRPr="00514801" w:rsidRDefault="00C74D3C" w:rsidP="00A1561E">
      <w:pPr>
        <w:rPr>
          <w:rFonts w:ascii="Times New Roman" w:hAnsi="Times New Roman" w:cs="Times New Roman"/>
          <w:sz w:val="22"/>
          <w:szCs w:val="22"/>
        </w:rPr>
      </w:pPr>
    </w:p>
    <w:p w14:paraId="0C140DC3" w14:textId="79AB59FE" w:rsidR="00C74D3C" w:rsidRPr="00514801" w:rsidRDefault="00C74D3C" w:rsidP="00A1561E">
      <w:pPr>
        <w:rPr>
          <w:rFonts w:ascii="Times New Roman" w:hAnsi="Times New Roman" w:cs="Times New Roman"/>
          <w:sz w:val="22"/>
          <w:szCs w:val="22"/>
        </w:rPr>
      </w:pPr>
      <w:r w:rsidRPr="00514801">
        <w:rPr>
          <w:rFonts w:ascii="Times New Roman" w:hAnsi="Times New Roman" w:cs="Times New Roman"/>
          <w:b/>
          <w:sz w:val="22"/>
          <w:szCs w:val="22"/>
        </w:rPr>
        <w:t xml:space="preserve">The Division: </w:t>
      </w:r>
      <w:r w:rsidRPr="00514801">
        <w:rPr>
          <w:rFonts w:ascii="Times New Roman" w:hAnsi="Times New Roman" w:cs="Times New Roman"/>
          <w:sz w:val="22"/>
          <w:szCs w:val="22"/>
        </w:rPr>
        <w:t xml:space="preserve">The Division of Student Life is comprised of over 400 staff who serve our students through </w:t>
      </w:r>
      <w:r w:rsidR="001763DC">
        <w:rPr>
          <w:rFonts w:ascii="Times New Roman" w:hAnsi="Times New Roman" w:cs="Times New Roman"/>
          <w:sz w:val="22"/>
          <w:szCs w:val="22"/>
        </w:rPr>
        <w:t>20</w:t>
      </w:r>
      <w:r w:rsidRPr="00514801">
        <w:rPr>
          <w:rFonts w:ascii="Times New Roman" w:hAnsi="Times New Roman" w:cs="Times New Roman"/>
          <w:sz w:val="22"/>
          <w:szCs w:val="22"/>
        </w:rPr>
        <w:t xml:space="preserve"> departments and functions. Staff are actively engaged in the lives of our students, living and learning with them in our residence halls, student union, and other campus environments. The Division seeks candidates willing to engage, challenge, and support our students through intentional programs and services. In addition, we seek colleagues that are committed to teamwork and have a palpable passion for working with and serving all students. </w:t>
      </w:r>
    </w:p>
    <w:p w14:paraId="4CFA9A4D" w14:textId="77777777" w:rsidR="00C74D3C" w:rsidRPr="00514801" w:rsidRDefault="00C74D3C" w:rsidP="00A1561E">
      <w:pPr>
        <w:rPr>
          <w:rFonts w:ascii="Times New Roman" w:hAnsi="Times New Roman" w:cs="Times New Roman"/>
          <w:b/>
          <w:sz w:val="22"/>
          <w:szCs w:val="22"/>
        </w:rPr>
      </w:pPr>
    </w:p>
    <w:p w14:paraId="1C3B02BE" w14:textId="085BE413" w:rsidR="00A6755A" w:rsidRPr="00514801" w:rsidRDefault="00A6755A" w:rsidP="00A1561E">
      <w:pPr>
        <w:pStyle w:val="Default"/>
        <w:rPr>
          <w:rFonts w:ascii="Times New Roman" w:hAnsi="Times New Roman" w:cs="Times New Roman"/>
          <w:sz w:val="22"/>
          <w:szCs w:val="22"/>
        </w:rPr>
      </w:pPr>
      <w:r w:rsidRPr="00514801">
        <w:rPr>
          <w:rFonts w:ascii="Times New Roman" w:eastAsia="Calibri" w:hAnsi="Times New Roman" w:cs="Times New Roman"/>
          <w:b/>
          <w:sz w:val="22"/>
          <w:szCs w:val="22"/>
        </w:rPr>
        <w:t xml:space="preserve">The Department: </w:t>
      </w:r>
      <w:r w:rsidR="006078CC" w:rsidRPr="00514801">
        <w:rPr>
          <w:rFonts w:ascii="Times New Roman" w:hAnsi="Times New Roman" w:cs="Times New Roman"/>
          <w:sz w:val="22"/>
          <w:szCs w:val="22"/>
        </w:rPr>
        <w:t>The centralized, comprehensive career center serves undergraduate and graduate students and recent alumni from nine academic colleges across campus and assists with all career matters from creating career goals to implementing them</w:t>
      </w:r>
      <w:r w:rsidR="00A423C3" w:rsidRPr="00514801">
        <w:rPr>
          <w:rFonts w:ascii="Times New Roman" w:hAnsi="Times New Roman" w:cs="Times New Roman"/>
          <w:sz w:val="22"/>
          <w:szCs w:val="22"/>
        </w:rPr>
        <w:t xml:space="preserve">. </w:t>
      </w:r>
      <w:r w:rsidR="002B6ECD" w:rsidRPr="00514801">
        <w:rPr>
          <w:rFonts w:ascii="Times New Roman" w:hAnsi="Times New Roman" w:cs="Times New Roman"/>
          <w:sz w:val="22"/>
          <w:szCs w:val="22"/>
        </w:rPr>
        <w:t>With the new office locati</w:t>
      </w:r>
      <w:r w:rsidR="00A423C3" w:rsidRPr="00514801">
        <w:rPr>
          <w:rFonts w:ascii="Times New Roman" w:hAnsi="Times New Roman" w:cs="Times New Roman"/>
          <w:sz w:val="22"/>
          <w:szCs w:val="22"/>
        </w:rPr>
        <w:t>on in Phase I</w:t>
      </w:r>
      <w:r w:rsidR="00D10493" w:rsidRPr="00514801">
        <w:rPr>
          <w:rFonts w:ascii="Times New Roman" w:hAnsi="Times New Roman" w:cs="Times New Roman"/>
          <w:sz w:val="22"/>
          <w:szCs w:val="22"/>
        </w:rPr>
        <w:t xml:space="preserve"> of the Student Union</w:t>
      </w:r>
      <w:r w:rsidRPr="00514801">
        <w:rPr>
          <w:rFonts w:ascii="Times New Roman" w:hAnsi="Times New Roman" w:cs="Times New Roman"/>
          <w:sz w:val="22"/>
          <w:szCs w:val="22"/>
        </w:rPr>
        <w:t xml:space="preserve"> and as recipient of a significant private donation, </w:t>
      </w:r>
      <w:r w:rsidR="00EA5242" w:rsidRPr="00514801">
        <w:rPr>
          <w:rFonts w:ascii="Times New Roman" w:hAnsi="Times New Roman" w:cs="Times New Roman"/>
          <w:sz w:val="22"/>
          <w:szCs w:val="22"/>
        </w:rPr>
        <w:t>the Center for Career Development</w:t>
      </w:r>
      <w:r w:rsidRPr="00514801">
        <w:rPr>
          <w:rFonts w:ascii="Times New Roman" w:hAnsi="Times New Roman" w:cs="Times New Roman"/>
          <w:sz w:val="22"/>
          <w:szCs w:val="22"/>
        </w:rPr>
        <w:t xml:space="preserve"> is well positioned to increase its impact on the career and professional development of our students. </w:t>
      </w:r>
      <w:r w:rsidR="00D10493" w:rsidRPr="00514801">
        <w:rPr>
          <w:rFonts w:ascii="Times New Roman" w:hAnsi="Times New Roman" w:cs="Times New Roman"/>
          <w:sz w:val="22"/>
          <w:szCs w:val="22"/>
        </w:rPr>
        <w:t>Staff is comprised of</w:t>
      </w:r>
      <w:r w:rsidRPr="00514801">
        <w:rPr>
          <w:rFonts w:ascii="Times New Roman" w:hAnsi="Times New Roman" w:cs="Times New Roman"/>
          <w:sz w:val="22"/>
          <w:szCs w:val="22"/>
        </w:rPr>
        <w:t xml:space="preserve"> 20 profe</w:t>
      </w:r>
      <w:r w:rsidR="00D10493" w:rsidRPr="00514801">
        <w:rPr>
          <w:rFonts w:ascii="Times New Roman" w:hAnsi="Times New Roman" w:cs="Times New Roman"/>
          <w:sz w:val="22"/>
          <w:szCs w:val="22"/>
        </w:rPr>
        <w:t>ssional and administrative positions</w:t>
      </w:r>
      <w:r w:rsidR="001763DC">
        <w:rPr>
          <w:rFonts w:ascii="Times New Roman" w:hAnsi="Times New Roman" w:cs="Times New Roman"/>
          <w:sz w:val="22"/>
          <w:szCs w:val="22"/>
        </w:rPr>
        <w:t>, 4</w:t>
      </w:r>
      <w:r w:rsidRPr="00514801">
        <w:rPr>
          <w:rFonts w:ascii="Times New Roman" w:hAnsi="Times New Roman" w:cs="Times New Roman"/>
          <w:sz w:val="22"/>
          <w:szCs w:val="22"/>
        </w:rPr>
        <w:t xml:space="preserve"> graduate assistants, 10 peer</w:t>
      </w:r>
      <w:r w:rsidR="00D10493" w:rsidRPr="00514801">
        <w:rPr>
          <w:rFonts w:ascii="Times New Roman" w:hAnsi="Times New Roman" w:cs="Times New Roman"/>
          <w:sz w:val="22"/>
          <w:szCs w:val="22"/>
        </w:rPr>
        <w:t xml:space="preserve"> career advisors </w:t>
      </w:r>
      <w:r w:rsidR="00806790" w:rsidRPr="00514801">
        <w:rPr>
          <w:rFonts w:ascii="Times New Roman" w:hAnsi="Times New Roman" w:cs="Times New Roman"/>
          <w:sz w:val="22"/>
          <w:szCs w:val="22"/>
        </w:rPr>
        <w:t xml:space="preserve">and several student </w:t>
      </w:r>
      <w:r w:rsidRPr="00514801">
        <w:rPr>
          <w:rFonts w:ascii="Times New Roman" w:hAnsi="Times New Roman" w:cs="Times New Roman"/>
          <w:sz w:val="22"/>
          <w:szCs w:val="22"/>
        </w:rPr>
        <w:t>assi</w:t>
      </w:r>
      <w:r w:rsidR="00D10493" w:rsidRPr="00514801">
        <w:rPr>
          <w:rFonts w:ascii="Times New Roman" w:hAnsi="Times New Roman" w:cs="Times New Roman"/>
          <w:sz w:val="22"/>
          <w:szCs w:val="22"/>
        </w:rPr>
        <w:t xml:space="preserve">stants. </w:t>
      </w:r>
    </w:p>
    <w:p w14:paraId="14F7D26A" w14:textId="77777777" w:rsidR="007C6804" w:rsidRPr="00514801" w:rsidRDefault="007C6804" w:rsidP="007C6804">
      <w:pPr>
        <w:spacing w:line="276" w:lineRule="auto"/>
        <w:rPr>
          <w:rFonts w:ascii="Times New Roman" w:hAnsi="Times New Roman" w:cs="Times New Roman"/>
          <w:sz w:val="22"/>
          <w:szCs w:val="22"/>
        </w:rPr>
      </w:pPr>
    </w:p>
    <w:p w14:paraId="5A913A46" w14:textId="1414BEA1" w:rsidR="006E735A" w:rsidRDefault="002F62AC" w:rsidP="002F62AC">
      <w:pPr>
        <w:rPr>
          <w:rFonts w:ascii="Times New Roman" w:hAnsi="Times New Roman" w:cs="Times New Roman"/>
          <w:sz w:val="22"/>
          <w:szCs w:val="22"/>
        </w:rPr>
      </w:pPr>
      <w:r w:rsidRPr="006260B9">
        <w:rPr>
          <w:rFonts w:ascii="Times New Roman" w:hAnsi="Times New Roman" w:cs="Times New Roman"/>
          <w:b/>
          <w:sz w:val="22"/>
          <w:szCs w:val="22"/>
        </w:rPr>
        <w:t>Position Summar</w:t>
      </w:r>
      <w:r w:rsidRPr="006260B9">
        <w:rPr>
          <w:rFonts w:ascii="Times New Roman" w:hAnsi="Times New Roman" w:cs="Times New Roman"/>
          <w:sz w:val="22"/>
          <w:szCs w:val="22"/>
        </w:rPr>
        <w:t xml:space="preserve">y: </w:t>
      </w:r>
      <w:r w:rsidR="00FA32DE">
        <w:rPr>
          <w:rFonts w:ascii="Times New Roman" w:hAnsi="Times New Roman" w:cs="Times New Roman"/>
        </w:rPr>
        <w:t xml:space="preserve">Reporting to the </w:t>
      </w:r>
      <w:r w:rsidR="006E735A">
        <w:rPr>
          <w:rFonts w:ascii="Times New Roman" w:hAnsi="Times New Roman" w:cs="Times New Roman"/>
        </w:rPr>
        <w:t xml:space="preserve">Associate Director for Career Exploration and Campus Engagement, the Coordinator </w:t>
      </w:r>
      <w:r w:rsidR="006E735A" w:rsidRPr="006E735A">
        <w:rPr>
          <w:rFonts w:ascii="Times New Roman" w:hAnsi="Times New Roman" w:cs="Times New Roman"/>
          <w:sz w:val="22"/>
          <w:szCs w:val="22"/>
        </w:rPr>
        <w:t>manages departmental outreach to diverse student organizations and serves as a liaison to campus units related to diversity. The position provides career programming that crosses diversity including ethnicity, gender, age, national origin, disability, sexual orientation, religion, and veteran status.</w:t>
      </w:r>
    </w:p>
    <w:p w14:paraId="10BEC26E" w14:textId="77777777" w:rsidR="006E735A" w:rsidRPr="006260B9" w:rsidRDefault="006E735A" w:rsidP="002F62AC">
      <w:pPr>
        <w:rPr>
          <w:rFonts w:ascii="Times New Roman" w:hAnsi="Times New Roman" w:cs="Times New Roman"/>
          <w:sz w:val="22"/>
          <w:szCs w:val="22"/>
        </w:rPr>
      </w:pPr>
    </w:p>
    <w:p w14:paraId="31B8D904" w14:textId="77777777" w:rsidR="00FA32DE" w:rsidRDefault="00FA32DE" w:rsidP="00FA32DE">
      <w:pPr>
        <w:spacing w:line="276" w:lineRule="auto"/>
        <w:rPr>
          <w:rFonts w:ascii="Times New Roman" w:hAnsi="Times New Roman" w:cs="Times New Roman"/>
          <w:color w:val="FF0000"/>
        </w:rPr>
      </w:pPr>
      <w:r>
        <w:rPr>
          <w:rFonts w:ascii="Times New Roman" w:hAnsi="Times New Roman" w:cs="Times New Roman"/>
          <w:b/>
        </w:rPr>
        <w:t>Position</w:t>
      </w:r>
      <w:r w:rsidRPr="009B10B7">
        <w:rPr>
          <w:rFonts w:ascii="Times New Roman" w:hAnsi="Times New Roman" w:cs="Times New Roman"/>
          <w:b/>
        </w:rPr>
        <w:t xml:space="preserve"> Responsibilities</w:t>
      </w:r>
      <w:r w:rsidRPr="009B10B7">
        <w:rPr>
          <w:rFonts w:ascii="Times New Roman" w:hAnsi="Times New Roman" w:cs="Times New Roman"/>
        </w:rPr>
        <w:t>:</w:t>
      </w:r>
      <w:r>
        <w:rPr>
          <w:rFonts w:ascii="Times New Roman" w:hAnsi="Times New Roman" w:cs="Times New Roman"/>
        </w:rPr>
        <w:t xml:space="preserve"> </w:t>
      </w:r>
    </w:p>
    <w:p w14:paraId="31C177FF" w14:textId="1CE56D68" w:rsidR="006E735A" w:rsidRPr="006E735A" w:rsidRDefault="006E735A" w:rsidP="006E735A">
      <w:pPr>
        <w:pStyle w:val="ListParagraph"/>
        <w:numPr>
          <w:ilvl w:val="0"/>
          <w:numId w:val="30"/>
        </w:numPr>
        <w:spacing w:after="0" w:line="240" w:lineRule="auto"/>
        <w:rPr>
          <w:rFonts w:ascii="Times New Roman" w:hAnsi="Times New Roman"/>
          <w:noProof/>
        </w:rPr>
      </w:pPr>
      <w:r>
        <w:rPr>
          <w:rFonts w:ascii="Times New Roman" w:hAnsi="Times New Roman"/>
          <w:noProof/>
        </w:rPr>
        <w:t>Build relationships</w:t>
      </w:r>
      <w:r w:rsidR="003D7A4B">
        <w:rPr>
          <w:rFonts w:ascii="Times New Roman" w:hAnsi="Times New Roman"/>
          <w:noProof/>
        </w:rPr>
        <w:t xml:space="preserve"> and collaborate</w:t>
      </w:r>
      <w:r>
        <w:rPr>
          <w:rFonts w:ascii="Times New Roman" w:hAnsi="Times New Roman"/>
          <w:noProof/>
        </w:rPr>
        <w:t xml:space="preserve"> </w:t>
      </w:r>
      <w:r w:rsidRPr="006E735A">
        <w:rPr>
          <w:rFonts w:ascii="Times New Roman" w:hAnsi="Times New Roman"/>
          <w:noProof/>
        </w:rPr>
        <w:t>with staff from departments such as the Office of Multicultural Student Life, Educational Advancement Program, Veteran Student Services, Pride Center and relevant student organizations to encourage participation in services and programs offered by the Center for Career Development.</w:t>
      </w:r>
    </w:p>
    <w:p w14:paraId="66252E8D" w14:textId="4C063BF7" w:rsidR="006E735A" w:rsidRPr="006E735A" w:rsidRDefault="006E735A" w:rsidP="006E735A">
      <w:pPr>
        <w:pStyle w:val="ListParagraph"/>
        <w:numPr>
          <w:ilvl w:val="0"/>
          <w:numId w:val="30"/>
        </w:numPr>
        <w:spacing w:after="0" w:line="240" w:lineRule="auto"/>
        <w:rPr>
          <w:rFonts w:ascii="Times New Roman" w:hAnsi="Times New Roman"/>
          <w:noProof/>
        </w:rPr>
      </w:pPr>
      <w:r w:rsidRPr="006E735A">
        <w:rPr>
          <w:rFonts w:ascii="Times New Roman" w:hAnsi="Times New Roman"/>
          <w:noProof/>
        </w:rPr>
        <w:t>Work with employers that express an interest in recruiting div</w:t>
      </w:r>
      <w:r w:rsidR="003D7A4B">
        <w:rPr>
          <w:rFonts w:ascii="Times New Roman" w:hAnsi="Times New Roman"/>
          <w:noProof/>
        </w:rPr>
        <w:t>erse students. Manage</w:t>
      </w:r>
      <w:r w:rsidRPr="006E735A">
        <w:rPr>
          <w:rFonts w:ascii="Times New Roman" w:hAnsi="Times New Roman"/>
          <w:noProof/>
        </w:rPr>
        <w:t xml:space="preserve"> participat</w:t>
      </w:r>
      <w:r w:rsidR="003D7A4B">
        <w:rPr>
          <w:rFonts w:ascii="Times New Roman" w:hAnsi="Times New Roman"/>
          <w:noProof/>
        </w:rPr>
        <w:t>ion</w:t>
      </w:r>
      <w:r>
        <w:rPr>
          <w:rFonts w:ascii="Times New Roman" w:hAnsi="Times New Roman"/>
          <w:noProof/>
        </w:rPr>
        <w:t xml:space="preserve"> in diversity-related programming such as networking events</w:t>
      </w:r>
      <w:r w:rsidRPr="006E735A">
        <w:rPr>
          <w:rFonts w:ascii="Times New Roman" w:hAnsi="Times New Roman"/>
          <w:noProof/>
        </w:rPr>
        <w:t>.</w:t>
      </w:r>
    </w:p>
    <w:p w14:paraId="3B77CAEA" w14:textId="77777777" w:rsidR="006E735A" w:rsidRPr="006E735A" w:rsidRDefault="006E735A" w:rsidP="006E735A">
      <w:pPr>
        <w:pStyle w:val="ListParagraph"/>
        <w:numPr>
          <w:ilvl w:val="0"/>
          <w:numId w:val="30"/>
        </w:numPr>
        <w:spacing w:after="0" w:line="240" w:lineRule="auto"/>
        <w:rPr>
          <w:rFonts w:ascii="Times New Roman" w:hAnsi="Times New Roman"/>
        </w:rPr>
      </w:pPr>
      <w:r w:rsidRPr="006E735A">
        <w:rPr>
          <w:rFonts w:ascii="Times New Roman" w:hAnsi="Times New Roman"/>
        </w:rPr>
        <w:t>Develop workshops to address students’ needs and interests related to various aspects of employment.</w:t>
      </w:r>
    </w:p>
    <w:p w14:paraId="7DB037DD" w14:textId="1C84EB5B" w:rsidR="006E735A" w:rsidRPr="006E735A" w:rsidRDefault="006E735A" w:rsidP="006E735A">
      <w:pPr>
        <w:pStyle w:val="ListParagraph"/>
        <w:numPr>
          <w:ilvl w:val="0"/>
          <w:numId w:val="30"/>
        </w:numPr>
        <w:spacing w:after="0" w:line="240" w:lineRule="auto"/>
        <w:rPr>
          <w:rFonts w:ascii="Times New Roman" w:hAnsi="Times New Roman"/>
        </w:rPr>
      </w:pPr>
      <w:r>
        <w:rPr>
          <w:rFonts w:ascii="Times New Roman" w:hAnsi="Times New Roman"/>
        </w:rPr>
        <w:t>Chair the</w:t>
      </w:r>
      <w:r w:rsidRPr="006E735A">
        <w:rPr>
          <w:rFonts w:ascii="Times New Roman" w:hAnsi="Times New Roman"/>
        </w:rPr>
        <w:t xml:space="preserve"> CARE for Diversity Committee and help execute </w:t>
      </w:r>
      <w:r>
        <w:rPr>
          <w:rFonts w:ascii="Times New Roman" w:hAnsi="Times New Roman"/>
        </w:rPr>
        <w:t>an annual diversity event meant to connect students and employers</w:t>
      </w:r>
      <w:r w:rsidRPr="006E735A">
        <w:rPr>
          <w:rFonts w:ascii="Times New Roman" w:hAnsi="Times New Roman"/>
        </w:rPr>
        <w:t>.</w:t>
      </w:r>
    </w:p>
    <w:p w14:paraId="6E114AE1" w14:textId="6914440B" w:rsidR="006E735A" w:rsidRPr="003D7A4B" w:rsidRDefault="006E735A" w:rsidP="00D937DD">
      <w:pPr>
        <w:pStyle w:val="ListParagraph"/>
        <w:numPr>
          <w:ilvl w:val="0"/>
          <w:numId w:val="30"/>
        </w:numPr>
        <w:spacing w:after="0" w:line="240" w:lineRule="auto"/>
        <w:rPr>
          <w:rFonts w:ascii="Times New Roman" w:hAnsi="Times New Roman"/>
        </w:rPr>
      </w:pPr>
      <w:r w:rsidRPr="003D7A4B">
        <w:rPr>
          <w:rFonts w:ascii="Times New Roman" w:hAnsi="Times New Roman"/>
        </w:rPr>
        <w:t>Provide direct services to students and alumni with disabilities related to career development and employment preparation, including major exploration, resume and cover letter creation, job search strategies, interview preparation and awareness of resources available through the Center for Career Development.</w:t>
      </w:r>
      <w:r w:rsidR="003D7A4B" w:rsidRPr="003D7A4B">
        <w:rPr>
          <w:rFonts w:ascii="Times New Roman" w:hAnsi="Times New Roman"/>
        </w:rPr>
        <w:t xml:space="preserve"> </w:t>
      </w:r>
      <w:r w:rsidRPr="003D7A4B">
        <w:rPr>
          <w:rFonts w:ascii="Times New Roman" w:hAnsi="Times New Roman"/>
          <w:bCs/>
          <w:noProof/>
        </w:rPr>
        <w:t xml:space="preserve">Counsel students/alumni on disability related topics, such as self-advocacy skill development, requesting reasonable accommodations in the workplace, </w:t>
      </w:r>
      <w:r w:rsidR="003D7A4B">
        <w:rPr>
          <w:rFonts w:ascii="Times New Roman" w:hAnsi="Times New Roman"/>
          <w:bCs/>
          <w:noProof/>
        </w:rPr>
        <w:t xml:space="preserve">and </w:t>
      </w:r>
      <w:r w:rsidRPr="003D7A4B">
        <w:rPr>
          <w:rFonts w:ascii="Times New Roman" w:hAnsi="Times New Roman"/>
          <w:bCs/>
          <w:noProof/>
        </w:rPr>
        <w:t>the disability di</w:t>
      </w:r>
      <w:r w:rsidR="003D7A4B">
        <w:rPr>
          <w:rFonts w:ascii="Times New Roman" w:hAnsi="Times New Roman"/>
          <w:bCs/>
          <w:noProof/>
        </w:rPr>
        <w:t>sclosure process</w:t>
      </w:r>
      <w:r w:rsidRPr="003D7A4B">
        <w:rPr>
          <w:rFonts w:ascii="Times New Roman" w:hAnsi="Times New Roman"/>
          <w:bCs/>
          <w:noProof/>
        </w:rPr>
        <w:t>.</w:t>
      </w:r>
    </w:p>
    <w:p w14:paraId="28727F31" w14:textId="64F522B1" w:rsidR="006E735A" w:rsidRPr="006E735A" w:rsidRDefault="006E735A" w:rsidP="006E735A">
      <w:pPr>
        <w:pStyle w:val="ListParagraph"/>
        <w:numPr>
          <w:ilvl w:val="0"/>
          <w:numId w:val="30"/>
        </w:numPr>
        <w:spacing w:after="0" w:line="240" w:lineRule="auto"/>
        <w:rPr>
          <w:rFonts w:ascii="Times New Roman" w:hAnsi="Times New Roman"/>
        </w:rPr>
      </w:pPr>
      <w:r w:rsidRPr="006E735A">
        <w:rPr>
          <w:rFonts w:ascii="Times New Roman" w:hAnsi="Times New Roman"/>
        </w:rPr>
        <w:lastRenderedPageBreak/>
        <w:t xml:space="preserve">Prepare students to participate in internship and employment programs specifically designed for students with disabilities, such </w:t>
      </w:r>
      <w:r>
        <w:rPr>
          <w:rFonts w:ascii="Times New Roman" w:hAnsi="Times New Roman"/>
        </w:rPr>
        <w:t>as Disability Mentoring Day and</w:t>
      </w:r>
      <w:r w:rsidRPr="006E735A">
        <w:rPr>
          <w:rFonts w:ascii="Times New Roman" w:hAnsi="Times New Roman"/>
        </w:rPr>
        <w:t xml:space="preserve"> Workf</w:t>
      </w:r>
      <w:r>
        <w:rPr>
          <w:rFonts w:ascii="Times New Roman" w:hAnsi="Times New Roman"/>
        </w:rPr>
        <w:t>orce Recruitment Program</w:t>
      </w:r>
      <w:r w:rsidRPr="006E735A">
        <w:rPr>
          <w:rFonts w:ascii="Times New Roman" w:hAnsi="Times New Roman"/>
        </w:rPr>
        <w:t xml:space="preserve">s. </w:t>
      </w:r>
    </w:p>
    <w:p w14:paraId="7B196CDE" w14:textId="49833E8D" w:rsidR="006E735A" w:rsidRDefault="006E735A" w:rsidP="006E735A">
      <w:pPr>
        <w:pStyle w:val="ListParagraph"/>
        <w:numPr>
          <w:ilvl w:val="0"/>
          <w:numId w:val="30"/>
        </w:numPr>
        <w:spacing w:after="0" w:line="240" w:lineRule="auto"/>
        <w:rPr>
          <w:rFonts w:ascii="Times New Roman" w:hAnsi="Times New Roman"/>
        </w:rPr>
      </w:pPr>
      <w:r w:rsidRPr="006E735A">
        <w:rPr>
          <w:rFonts w:ascii="Times New Roman" w:hAnsi="Times New Roman"/>
        </w:rPr>
        <w:t>Serve as a resource for student veterans. Create services and programming related to veterans to increase usage of the center and engagement in the career development process.</w:t>
      </w:r>
    </w:p>
    <w:p w14:paraId="4B0377EC" w14:textId="6BF0517E" w:rsidR="003D7A4B" w:rsidRPr="006E735A" w:rsidRDefault="003D7A4B" w:rsidP="006E735A">
      <w:pPr>
        <w:pStyle w:val="ListParagraph"/>
        <w:numPr>
          <w:ilvl w:val="0"/>
          <w:numId w:val="30"/>
        </w:numPr>
        <w:spacing w:after="0" w:line="240" w:lineRule="auto"/>
        <w:rPr>
          <w:rFonts w:ascii="Times New Roman" w:hAnsi="Times New Roman"/>
        </w:rPr>
      </w:pPr>
      <w:r>
        <w:rPr>
          <w:rFonts w:ascii="Times New Roman" w:hAnsi="Times New Roman"/>
        </w:rPr>
        <w:t>In partnership with the employer development team, build a shadowing program for students from diverse backgrounds.</w:t>
      </w:r>
    </w:p>
    <w:p w14:paraId="197280B4" w14:textId="77777777" w:rsidR="006E735A" w:rsidRPr="006E735A" w:rsidRDefault="006E735A" w:rsidP="006E735A">
      <w:pPr>
        <w:pStyle w:val="ListParagraph"/>
        <w:numPr>
          <w:ilvl w:val="0"/>
          <w:numId w:val="30"/>
        </w:numPr>
        <w:spacing w:after="0" w:line="240" w:lineRule="auto"/>
        <w:rPr>
          <w:rFonts w:ascii="Times New Roman" w:hAnsi="Times New Roman"/>
        </w:rPr>
      </w:pPr>
      <w:r w:rsidRPr="006E735A">
        <w:rPr>
          <w:rFonts w:ascii="Times New Roman" w:hAnsi="Times New Roman"/>
          <w:noProof/>
        </w:rPr>
        <w:t>Serve as a consultant to the Career Development staff and the Division of Student Life on issues pertaining to diversity and inclusion in the workplace.</w:t>
      </w:r>
    </w:p>
    <w:p w14:paraId="58C03D33" w14:textId="77777777" w:rsidR="006E735A" w:rsidRPr="006E735A" w:rsidRDefault="006E735A" w:rsidP="006E735A">
      <w:pPr>
        <w:pStyle w:val="ListParagraph"/>
        <w:numPr>
          <w:ilvl w:val="0"/>
          <w:numId w:val="30"/>
        </w:numPr>
        <w:spacing w:after="0" w:line="240" w:lineRule="auto"/>
        <w:rPr>
          <w:rFonts w:ascii="Times New Roman" w:hAnsi="Times New Roman"/>
        </w:rPr>
      </w:pPr>
      <w:r w:rsidRPr="006E735A">
        <w:rPr>
          <w:rFonts w:ascii="Times New Roman" w:hAnsi="Times New Roman"/>
        </w:rPr>
        <w:t>Help maintain center web pages concerning diversity through research and updates.</w:t>
      </w:r>
    </w:p>
    <w:p w14:paraId="61F8B620" w14:textId="0DF14BF2" w:rsidR="006E735A" w:rsidRPr="006E735A" w:rsidRDefault="006E735A" w:rsidP="006E735A">
      <w:pPr>
        <w:pStyle w:val="ListParagraph"/>
        <w:numPr>
          <w:ilvl w:val="0"/>
          <w:numId w:val="30"/>
        </w:numPr>
        <w:spacing w:after="0" w:line="240" w:lineRule="auto"/>
        <w:rPr>
          <w:rFonts w:ascii="Times New Roman" w:hAnsi="Times New Roman"/>
        </w:rPr>
      </w:pPr>
      <w:r w:rsidRPr="006E735A">
        <w:rPr>
          <w:rFonts w:ascii="Times New Roman" w:hAnsi="Times New Roman"/>
        </w:rPr>
        <w:t xml:space="preserve">Utilize </w:t>
      </w:r>
      <w:r>
        <w:rPr>
          <w:rFonts w:ascii="Times New Roman" w:hAnsi="Times New Roman"/>
        </w:rPr>
        <w:t>Handshake</w:t>
      </w:r>
      <w:r w:rsidRPr="006E735A">
        <w:rPr>
          <w:rFonts w:ascii="Times New Roman" w:hAnsi="Times New Roman"/>
        </w:rPr>
        <w:t xml:space="preserve"> and GradesFirst to maintain counseling case notes and career planning statistics.</w:t>
      </w:r>
    </w:p>
    <w:p w14:paraId="1D6FD958" w14:textId="77777777" w:rsidR="006E735A" w:rsidRPr="006E735A" w:rsidRDefault="006E735A" w:rsidP="006E735A">
      <w:pPr>
        <w:pStyle w:val="ListParagraph"/>
        <w:numPr>
          <w:ilvl w:val="0"/>
          <w:numId w:val="30"/>
        </w:numPr>
        <w:spacing w:after="0" w:line="240" w:lineRule="auto"/>
        <w:rPr>
          <w:rFonts w:ascii="Times New Roman" w:hAnsi="Times New Roman"/>
        </w:rPr>
      </w:pPr>
      <w:r w:rsidRPr="006E735A">
        <w:rPr>
          <w:rFonts w:ascii="Times New Roman" w:hAnsi="Times New Roman"/>
        </w:rPr>
        <w:t>Assist Career Development in department-sponsored events such as job fairs, speakers, workshops, FYS 101, admissions events, etc.</w:t>
      </w:r>
    </w:p>
    <w:p w14:paraId="2C313996" w14:textId="77777777" w:rsidR="002F62AC" w:rsidRPr="00514801" w:rsidRDefault="002F62AC" w:rsidP="002F62AC">
      <w:pPr>
        <w:ind w:left="360" w:hanging="360"/>
        <w:rPr>
          <w:rFonts w:ascii="Times New Roman" w:hAnsi="Times New Roman" w:cs="Times New Roman"/>
          <w:b/>
          <w:sz w:val="22"/>
          <w:szCs w:val="22"/>
        </w:rPr>
      </w:pPr>
    </w:p>
    <w:p w14:paraId="3ED580A1" w14:textId="77777777" w:rsidR="00FA32DE" w:rsidRPr="002A6B12" w:rsidRDefault="00FA32DE" w:rsidP="00FA32DE">
      <w:pPr>
        <w:ind w:left="360" w:hanging="360"/>
        <w:rPr>
          <w:rFonts w:ascii="Times New Roman" w:hAnsi="Times New Roman" w:cs="Times New Roman"/>
          <w:b/>
        </w:rPr>
      </w:pPr>
      <w:r w:rsidRPr="002A6B12">
        <w:rPr>
          <w:rFonts w:ascii="Times New Roman" w:hAnsi="Times New Roman" w:cs="Times New Roman"/>
          <w:b/>
        </w:rPr>
        <w:t>Required Qualifications:</w:t>
      </w:r>
    </w:p>
    <w:p w14:paraId="1FB4735C" w14:textId="77777777" w:rsidR="00FA32DE" w:rsidRPr="00846059" w:rsidRDefault="00FA32DE" w:rsidP="00FA32DE">
      <w:pPr>
        <w:ind w:left="360" w:hanging="360"/>
        <w:rPr>
          <w:rFonts w:ascii="Times New Roman" w:hAnsi="Times New Roman" w:cs="Times New Roman"/>
          <w:u w:val="single"/>
        </w:rPr>
      </w:pPr>
      <w:r w:rsidRPr="00846059">
        <w:rPr>
          <w:rFonts w:ascii="Times New Roman" w:hAnsi="Times New Roman" w:cs="Times New Roman"/>
          <w:u w:val="single"/>
        </w:rPr>
        <w:t>Education</w:t>
      </w:r>
    </w:p>
    <w:p w14:paraId="68BA6636" w14:textId="0E39430C" w:rsidR="00FA32DE" w:rsidRPr="00846059" w:rsidRDefault="00FA32DE" w:rsidP="00FA32DE">
      <w:pPr>
        <w:tabs>
          <w:tab w:val="left" w:pos="360"/>
          <w:tab w:val="left" w:pos="450"/>
        </w:tabs>
        <w:rPr>
          <w:rFonts w:ascii="Times New Roman" w:hAnsi="Times New Roman"/>
          <w:noProof/>
        </w:rPr>
      </w:pPr>
      <w:r w:rsidRPr="00846059">
        <w:rPr>
          <w:rFonts w:ascii="Times New Roman" w:hAnsi="Times New Roman"/>
          <w:noProof/>
        </w:rPr>
        <w:t xml:space="preserve">Master's degree in college student personnel, higher education administration, </w:t>
      </w:r>
      <w:r w:rsidR="006E735A">
        <w:rPr>
          <w:rFonts w:ascii="Times New Roman" w:hAnsi="Times New Roman"/>
          <w:noProof/>
        </w:rPr>
        <w:t>counseling or other</w:t>
      </w:r>
      <w:r w:rsidRPr="00846059">
        <w:rPr>
          <w:rFonts w:ascii="Times New Roman" w:hAnsi="Times New Roman"/>
          <w:noProof/>
        </w:rPr>
        <w:t xml:space="preserve"> area.</w:t>
      </w:r>
    </w:p>
    <w:p w14:paraId="51F024FF" w14:textId="77777777" w:rsidR="00FA32DE" w:rsidRPr="00846059" w:rsidRDefault="00FA32DE" w:rsidP="00FA32DE">
      <w:pPr>
        <w:tabs>
          <w:tab w:val="left" w:pos="360"/>
          <w:tab w:val="left" w:pos="450"/>
        </w:tabs>
        <w:rPr>
          <w:rFonts w:ascii="Times New Roman" w:hAnsi="Times New Roman"/>
        </w:rPr>
      </w:pPr>
    </w:p>
    <w:p w14:paraId="04C81C63" w14:textId="77777777" w:rsidR="00FA32DE" w:rsidRPr="00846059" w:rsidRDefault="00FA32DE" w:rsidP="00FA32DE">
      <w:pPr>
        <w:ind w:left="360" w:hanging="360"/>
        <w:rPr>
          <w:rFonts w:ascii="Times New Roman" w:eastAsia="Calibri" w:hAnsi="Times New Roman" w:cs="Times New Roman"/>
          <w:bCs w:val="0"/>
          <w:u w:val="single"/>
        </w:rPr>
      </w:pPr>
      <w:r w:rsidRPr="00846059">
        <w:rPr>
          <w:rFonts w:ascii="Times New Roman" w:hAnsi="Times New Roman" w:cs="Times New Roman"/>
          <w:u w:val="single"/>
        </w:rPr>
        <w:t>Experience</w:t>
      </w:r>
    </w:p>
    <w:p w14:paraId="0BF5BBF6" w14:textId="5CB70138" w:rsidR="00FA32DE" w:rsidRPr="00846059" w:rsidRDefault="00FA32DE" w:rsidP="00FA32DE">
      <w:pPr>
        <w:rPr>
          <w:rFonts w:ascii="Times New Roman" w:hAnsi="Times New Roman"/>
        </w:rPr>
      </w:pPr>
      <w:r w:rsidRPr="00846059">
        <w:rPr>
          <w:rFonts w:ascii="Times New Roman" w:hAnsi="Times New Roman"/>
        </w:rPr>
        <w:t xml:space="preserve">Minimum of one academic year experience </w:t>
      </w:r>
      <w:r>
        <w:rPr>
          <w:rFonts w:ascii="Times New Roman" w:hAnsi="Times New Roman"/>
        </w:rPr>
        <w:t xml:space="preserve">working with college students, preferably in a setting related to career development, academic advising or student success or one academic year experience working with other clients on job search related skills and topics. </w:t>
      </w:r>
    </w:p>
    <w:p w14:paraId="6D389678" w14:textId="77777777" w:rsidR="00FA32DE" w:rsidRPr="00846059" w:rsidRDefault="00FA32DE" w:rsidP="00FA32DE">
      <w:pPr>
        <w:rPr>
          <w:rFonts w:ascii="Times New Roman" w:hAnsi="Times New Roman"/>
        </w:rPr>
      </w:pPr>
    </w:p>
    <w:p w14:paraId="2EF16C16" w14:textId="77777777" w:rsidR="00FA32DE" w:rsidRPr="00846059" w:rsidRDefault="00FA32DE" w:rsidP="00FA32DE">
      <w:pPr>
        <w:ind w:left="360" w:hanging="360"/>
        <w:rPr>
          <w:rFonts w:ascii="Times New Roman" w:eastAsia="Calibri" w:hAnsi="Times New Roman" w:cs="Times New Roman"/>
          <w:bCs w:val="0"/>
          <w:u w:val="single"/>
        </w:rPr>
      </w:pPr>
      <w:r w:rsidRPr="00846059">
        <w:rPr>
          <w:rFonts w:ascii="Times New Roman" w:eastAsia="Calibri" w:hAnsi="Times New Roman" w:cs="Times New Roman"/>
          <w:bCs w:val="0"/>
          <w:u w:val="single"/>
        </w:rPr>
        <w:t>Knowledge, Skills, &amp; Abilities</w:t>
      </w:r>
    </w:p>
    <w:p w14:paraId="7ECC5072" w14:textId="77777777" w:rsidR="00FA32DE" w:rsidRPr="002A6B12" w:rsidRDefault="00FA32DE" w:rsidP="00FA32DE">
      <w:pPr>
        <w:numPr>
          <w:ilvl w:val="0"/>
          <w:numId w:val="4"/>
        </w:numPr>
        <w:ind w:left="360"/>
        <w:contextualSpacing/>
        <w:rPr>
          <w:rFonts w:ascii="Times New Roman" w:eastAsia="Calibri" w:hAnsi="Times New Roman" w:cs="Times New Roman"/>
          <w:bCs w:val="0"/>
        </w:rPr>
      </w:pPr>
      <w:r w:rsidRPr="002A6B12">
        <w:rPr>
          <w:rFonts w:ascii="Times New Roman" w:eastAsia="Calibri" w:hAnsi="Times New Roman" w:cs="Times New Roman"/>
          <w:bCs w:val="0"/>
        </w:rPr>
        <w:t>Strong interpersonal skills, including oral, written, and listening communication capabilities</w:t>
      </w:r>
    </w:p>
    <w:p w14:paraId="7F37180D" w14:textId="77777777" w:rsidR="00FA32DE" w:rsidRPr="002A6B12" w:rsidRDefault="00FA32DE" w:rsidP="00FA32DE">
      <w:pPr>
        <w:pStyle w:val="ListParagraph"/>
        <w:numPr>
          <w:ilvl w:val="0"/>
          <w:numId w:val="4"/>
        </w:numPr>
        <w:tabs>
          <w:tab w:val="left" w:pos="270"/>
          <w:tab w:val="left" w:pos="450"/>
        </w:tabs>
        <w:spacing w:after="0" w:line="240" w:lineRule="auto"/>
        <w:ind w:left="360"/>
        <w:rPr>
          <w:rFonts w:ascii="Times New Roman" w:hAnsi="Times New Roman"/>
          <w:sz w:val="24"/>
          <w:szCs w:val="24"/>
        </w:rPr>
      </w:pPr>
      <w:r>
        <w:rPr>
          <w:rFonts w:ascii="Times New Roman" w:hAnsi="Times New Roman"/>
          <w:sz w:val="24"/>
          <w:szCs w:val="24"/>
        </w:rPr>
        <w:t xml:space="preserve">  </w:t>
      </w:r>
      <w:r w:rsidRPr="002A6B12">
        <w:rPr>
          <w:rFonts w:ascii="Times New Roman" w:hAnsi="Times New Roman"/>
          <w:sz w:val="24"/>
          <w:szCs w:val="24"/>
        </w:rPr>
        <w:t>Demonstrated ability to plan, organize and coordinate events and programs</w:t>
      </w:r>
    </w:p>
    <w:p w14:paraId="7FA2A7A0" w14:textId="77777777" w:rsidR="00FA32DE" w:rsidRPr="00745709" w:rsidRDefault="00FA32DE" w:rsidP="00FA32DE">
      <w:pPr>
        <w:numPr>
          <w:ilvl w:val="0"/>
          <w:numId w:val="4"/>
        </w:numPr>
        <w:ind w:left="360"/>
        <w:contextualSpacing/>
        <w:rPr>
          <w:rFonts w:ascii="Times New Roman" w:eastAsia="Calibri" w:hAnsi="Times New Roman" w:cs="Times New Roman"/>
          <w:bCs w:val="0"/>
        </w:rPr>
      </w:pPr>
      <w:r w:rsidRPr="002A6B12">
        <w:rPr>
          <w:rFonts w:ascii="Times New Roman" w:hAnsi="Times New Roman" w:cs="Times New Roman"/>
          <w:noProof/>
        </w:rPr>
        <w:t>Computer proficiency</w:t>
      </w:r>
    </w:p>
    <w:p w14:paraId="1E059D8A" w14:textId="77777777" w:rsidR="00FA32DE" w:rsidRPr="002A6B12" w:rsidRDefault="00FA32DE" w:rsidP="00FA32DE">
      <w:pPr>
        <w:rPr>
          <w:rFonts w:ascii="Times New Roman" w:eastAsia="Calibri" w:hAnsi="Times New Roman" w:cs="Times New Roman"/>
          <w:b/>
          <w:bCs w:val="0"/>
        </w:rPr>
      </w:pPr>
    </w:p>
    <w:p w14:paraId="587966B6" w14:textId="77777777" w:rsidR="00FA32DE" w:rsidRPr="002A6B12" w:rsidRDefault="00FA32DE" w:rsidP="00FA32DE">
      <w:pPr>
        <w:ind w:left="270" w:hanging="270"/>
        <w:rPr>
          <w:rFonts w:ascii="Times New Roman" w:eastAsia="Calibri" w:hAnsi="Times New Roman" w:cs="Times New Roman"/>
          <w:b/>
          <w:bCs w:val="0"/>
        </w:rPr>
      </w:pPr>
      <w:r w:rsidRPr="002A6B12">
        <w:rPr>
          <w:rFonts w:ascii="Times New Roman" w:eastAsia="Calibri" w:hAnsi="Times New Roman" w:cs="Times New Roman"/>
          <w:b/>
          <w:bCs w:val="0"/>
        </w:rPr>
        <w:t>Preferred Qualifications:</w:t>
      </w:r>
    </w:p>
    <w:p w14:paraId="44663B12" w14:textId="77777777" w:rsidR="00FA32DE" w:rsidRPr="002A6B12" w:rsidRDefault="00FA32DE" w:rsidP="00FA32DE">
      <w:pPr>
        <w:numPr>
          <w:ilvl w:val="0"/>
          <w:numId w:val="29"/>
        </w:numPr>
        <w:contextualSpacing/>
        <w:rPr>
          <w:rFonts w:ascii="Times New Roman" w:eastAsia="Calibri" w:hAnsi="Times New Roman" w:cs="Times New Roman"/>
          <w:bCs w:val="0"/>
        </w:rPr>
      </w:pPr>
      <w:r w:rsidRPr="002A6B12">
        <w:rPr>
          <w:rFonts w:ascii="Times New Roman" w:hAnsi="Times New Roman" w:cs="Times New Roman"/>
        </w:rPr>
        <w:t xml:space="preserve">Knowledge of </w:t>
      </w:r>
      <w:r>
        <w:rPr>
          <w:rFonts w:ascii="Times New Roman" w:hAnsi="Times New Roman" w:cs="Times New Roman"/>
        </w:rPr>
        <w:t xml:space="preserve">job search strategies and career development theories, best practices and resources </w:t>
      </w:r>
    </w:p>
    <w:p w14:paraId="6EE9E61A" w14:textId="77777777" w:rsidR="00FA32DE" w:rsidRDefault="00FA32DE" w:rsidP="00FA32DE">
      <w:pPr>
        <w:pStyle w:val="NormalWeb"/>
        <w:numPr>
          <w:ilvl w:val="0"/>
          <w:numId w:val="29"/>
        </w:numPr>
        <w:rPr>
          <w:rFonts w:ascii="Times New Roman" w:hAnsi="Times New Roman" w:cs="Times New Roman"/>
          <w:sz w:val="24"/>
          <w:szCs w:val="24"/>
        </w:rPr>
      </w:pPr>
      <w:r>
        <w:rPr>
          <w:rFonts w:ascii="Times New Roman" w:hAnsi="Times New Roman" w:cs="Times New Roman"/>
          <w:sz w:val="24"/>
          <w:szCs w:val="24"/>
        </w:rPr>
        <w:t>Familiarity</w:t>
      </w:r>
      <w:r w:rsidRPr="00C1751D">
        <w:rPr>
          <w:rFonts w:ascii="Times New Roman" w:hAnsi="Times New Roman" w:cs="Times New Roman"/>
          <w:sz w:val="24"/>
          <w:szCs w:val="24"/>
        </w:rPr>
        <w:t xml:space="preserve"> with online </w:t>
      </w:r>
      <w:r>
        <w:rPr>
          <w:rFonts w:ascii="Times New Roman" w:hAnsi="Times New Roman" w:cs="Times New Roman"/>
          <w:sz w:val="24"/>
          <w:szCs w:val="24"/>
        </w:rPr>
        <w:t xml:space="preserve">career </w:t>
      </w:r>
      <w:r w:rsidRPr="00C1751D">
        <w:rPr>
          <w:rFonts w:ascii="Times New Roman" w:hAnsi="Times New Roman" w:cs="Times New Roman"/>
          <w:sz w:val="24"/>
          <w:szCs w:val="24"/>
        </w:rPr>
        <w:t>database systems such a</w:t>
      </w:r>
      <w:r>
        <w:rPr>
          <w:rFonts w:ascii="Times New Roman" w:hAnsi="Times New Roman" w:cs="Times New Roman"/>
          <w:sz w:val="24"/>
          <w:szCs w:val="24"/>
        </w:rPr>
        <w:t xml:space="preserve">s Grad Leaders, Handshake, </w:t>
      </w:r>
      <w:proofErr w:type="spellStart"/>
      <w:r>
        <w:rPr>
          <w:rFonts w:ascii="Times New Roman" w:hAnsi="Times New Roman" w:cs="Times New Roman"/>
          <w:sz w:val="24"/>
          <w:szCs w:val="24"/>
        </w:rPr>
        <w:t>Symplicity</w:t>
      </w:r>
      <w:proofErr w:type="spellEnd"/>
      <w:r>
        <w:rPr>
          <w:rFonts w:ascii="Times New Roman" w:hAnsi="Times New Roman" w:cs="Times New Roman"/>
          <w:sz w:val="24"/>
          <w:szCs w:val="24"/>
        </w:rPr>
        <w:t xml:space="preserve"> and other current and emerging technologies within the career development field.</w:t>
      </w:r>
    </w:p>
    <w:p w14:paraId="1E2D5CDF" w14:textId="77777777" w:rsidR="00FA32DE" w:rsidRPr="00EE351C" w:rsidRDefault="00FA32DE" w:rsidP="00FA32DE">
      <w:pPr>
        <w:numPr>
          <w:ilvl w:val="0"/>
          <w:numId w:val="29"/>
        </w:numPr>
        <w:contextualSpacing/>
        <w:rPr>
          <w:rFonts w:ascii="Times New Roman" w:eastAsia="Calibri" w:hAnsi="Times New Roman" w:cs="Times New Roman"/>
          <w:bCs w:val="0"/>
        </w:rPr>
      </w:pPr>
      <w:r w:rsidRPr="002A6B12">
        <w:rPr>
          <w:rFonts w:ascii="Times New Roman" w:hAnsi="Times New Roman" w:cs="Times New Roman"/>
        </w:rPr>
        <w:t xml:space="preserve">Demonstrated ability to build relationships </w:t>
      </w:r>
      <w:r>
        <w:rPr>
          <w:rFonts w:ascii="Times New Roman" w:hAnsi="Times New Roman" w:cs="Times New Roman"/>
        </w:rPr>
        <w:t>across multiple</w:t>
      </w:r>
      <w:r w:rsidRPr="002A6B12">
        <w:rPr>
          <w:rFonts w:ascii="Times New Roman" w:hAnsi="Times New Roman" w:cs="Times New Roman"/>
        </w:rPr>
        <w:t xml:space="preserve"> </w:t>
      </w:r>
      <w:r>
        <w:rPr>
          <w:rFonts w:ascii="Times New Roman" w:hAnsi="Times New Roman" w:cs="Times New Roman"/>
        </w:rPr>
        <w:t xml:space="preserve">populations, internal and external to the </w:t>
      </w:r>
      <w:r w:rsidRPr="002A6B12">
        <w:rPr>
          <w:rFonts w:ascii="Times New Roman" w:hAnsi="Times New Roman" w:cs="Times New Roman"/>
        </w:rPr>
        <w:t>university</w:t>
      </w:r>
      <w:r>
        <w:rPr>
          <w:rFonts w:ascii="Times New Roman" w:hAnsi="Times New Roman" w:cs="Times New Roman"/>
        </w:rPr>
        <w:t>.</w:t>
      </w:r>
      <w:r w:rsidRPr="00EE351C">
        <w:rPr>
          <w:rFonts w:ascii="Times New Roman" w:hAnsi="Times New Roman" w:cs="Times New Roman"/>
        </w:rPr>
        <w:t xml:space="preserve"> </w:t>
      </w:r>
    </w:p>
    <w:p w14:paraId="16F1F079" w14:textId="77777777" w:rsidR="006260B9" w:rsidRDefault="006260B9" w:rsidP="00A1561E">
      <w:pPr>
        <w:rPr>
          <w:rFonts w:ascii="Times New Roman" w:hAnsi="Times New Roman" w:cs="Times New Roman"/>
          <w:b/>
          <w:sz w:val="22"/>
          <w:szCs w:val="22"/>
        </w:rPr>
      </w:pPr>
    </w:p>
    <w:p w14:paraId="3F5AF904" w14:textId="3D22F759" w:rsidR="00D30AE1" w:rsidRPr="00514801" w:rsidRDefault="006078CC" w:rsidP="00A1561E">
      <w:pPr>
        <w:rPr>
          <w:rFonts w:ascii="Times New Roman" w:hAnsi="Times New Roman" w:cs="Times New Roman"/>
          <w:sz w:val="22"/>
          <w:szCs w:val="22"/>
        </w:rPr>
      </w:pPr>
      <w:r w:rsidRPr="00514801">
        <w:rPr>
          <w:rFonts w:ascii="Times New Roman" w:hAnsi="Times New Roman" w:cs="Times New Roman"/>
          <w:b/>
          <w:sz w:val="22"/>
          <w:szCs w:val="22"/>
        </w:rPr>
        <w:t>Salary:</w:t>
      </w:r>
      <w:r w:rsidRPr="00514801">
        <w:rPr>
          <w:rFonts w:ascii="Times New Roman" w:hAnsi="Times New Roman" w:cs="Times New Roman"/>
          <w:sz w:val="22"/>
          <w:szCs w:val="22"/>
        </w:rPr>
        <w:t xml:space="preserve">  The salary for this position is</w:t>
      </w:r>
      <w:r w:rsidR="00FA32DE">
        <w:rPr>
          <w:rFonts w:ascii="Times New Roman" w:hAnsi="Times New Roman" w:cs="Times New Roman"/>
          <w:sz w:val="22"/>
          <w:szCs w:val="22"/>
        </w:rPr>
        <w:t xml:space="preserve"> in the low</w:t>
      </w:r>
      <w:r w:rsidR="009043BE">
        <w:rPr>
          <w:rFonts w:ascii="Times New Roman" w:hAnsi="Times New Roman" w:cs="Times New Roman"/>
          <w:sz w:val="22"/>
          <w:szCs w:val="22"/>
        </w:rPr>
        <w:t xml:space="preserve"> to mid</w:t>
      </w:r>
      <w:r w:rsidR="005B73B7">
        <w:rPr>
          <w:rFonts w:ascii="Times New Roman" w:hAnsi="Times New Roman" w:cs="Times New Roman"/>
          <w:sz w:val="22"/>
          <w:szCs w:val="22"/>
        </w:rPr>
        <w:t xml:space="preserve"> $40,000’s</w:t>
      </w:r>
      <w:r w:rsidR="009043BE">
        <w:rPr>
          <w:rFonts w:ascii="Times New Roman" w:hAnsi="Times New Roman" w:cs="Times New Roman"/>
          <w:sz w:val="22"/>
          <w:szCs w:val="22"/>
        </w:rPr>
        <w:t xml:space="preserve"> depending upon</w:t>
      </w:r>
      <w:r w:rsidRPr="00514801">
        <w:rPr>
          <w:rFonts w:ascii="Times New Roman" w:hAnsi="Times New Roman" w:cs="Times New Roman"/>
          <w:sz w:val="22"/>
          <w:szCs w:val="22"/>
        </w:rPr>
        <w:t xml:space="preserve"> exp</w:t>
      </w:r>
      <w:r w:rsidR="009043BE">
        <w:rPr>
          <w:rFonts w:ascii="Times New Roman" w:hAnsi="Times New Roman" w:cs="Times New Roman"/>
          <w:sz w:val="22"/>
          <w:szCs w:val="22"/>
        </w:rPr>
        <w:t>erience</w:t>
      </w:r>
      <w:r w:rsidRPr="00514801">
        <w:rPr>
          <w:rFonts w:ascii="Times New Roman" w:hAnsi="Times New Roman" w:cs="Times New Roman"/>
          <w:sz w:val="22"/>
          <w:szCs w:val="22"/>
        </w:rPr>
        <w:t xml:space="preserve"> and is accompanied by a standard university benefits package.</w:t>
      </w:r>
    </w:p>
    <w:p w14:paraId="1C74E0C0" w14:textId="77777777" w:rsidR="00D30AE1" w:rsidRPr="00514801" w:rsidRDefault="00D30AE1" w:rsidP="00A1561E">
      <w:pPr>
        <w:rPr>
          <w:rFonts w:ascii="Times New Roman" w:hAnsi="Times New Roman" w:cs="Times New Roman"/>
          <w:sz w:val="22"/>
          <w:szCs w:val="22"/>
        </w:rPr>
      </w:pPr>
    </w:p>
    <w:p w14:paraId="5FD0EE31" w14:textId="24E4F968" w:rsidR="00595573" w:rsidRPr="001D7EE9" w:rsidRDefault="006078CC" w:rsidP="00595573">
      <w:pPr>
        <w:rPr>
          <w:rFonts w:ascii="Times New Roman" w:hAnsi="Times New Roman" w:cs="Times New Roman"/>
          <w:bCs w:val="0"/>
          <w:sz w:val="22"/>
          <w:szCs w:val="22"/>
        </w:rPr>
      </w:pPr>
      <w:r w:rsidRPr="001D7EE9">
        <w:rPr>
          <w:rFonts w:ascii="Times New Roman" w:hAnsi="Times New Roman" w:cs="Times New Roman"/>
          <w:b/>
          <w:sz w:val="22"/>
          <w:szCs w:val="22"/>
        </w:rPr>
        <w:t>Application Process:</w:t>
      </w:r>
      <w:r w:rsidRPr="001D7EE9">
        <w:rPr>
          <w:rFonts w:ascii="Times New Roman" w:hAnsi="Times New Roman" w:cs="Times New Roman"/>
          <w:sz w:val="22"/>
          <w:szCs w:val="22"/>
        </w:rPr>
        <w:t xml:space="preserve"> A review of all applications</w:t>
      </w:r>
      <w:r w:rsidR="00FA32DE" w:rsidRPr="001D7EE9">
        <w:rPr>
          <w:rFonts w:ascii="Times New Roman" w:hAnsi="Times New Roman" w:cs="Times New Roman"/>
          <w:sz w:val="22"/>
          <w:szCs w:val="22"/>
        </w:rPr>
        <w:t xml:space="preserve"> begins on </w:t>
      </w:r>
      <w:r w:rsidR="00FA32DE" w:rsidRPr="001D7EE9">
        <w:rPr>
          <w:rFonts w:ascii="Times New Roman" w:hAnsi="Times New Roman" w:cs="Times New Roman"/>
          <w:sz w:val="22"/>
          <w:szCs w:val="22"/>
          <w:highlight w:val="yellow"/>
        </w:rPr>
        <w:t>July 5</w:t>
      </w:r>
      <w:r w:rsidR="00FA32DE" w:rsidRPr="001D7EE9">
        <w:rPr>
          <w:rFonts w:ascii="Times New Roman" w:hAnsi="Times New Roman" w:cs="Times New Roman"/>
          <w:sz w:val="22"/>
          <w:szCs w:val="22"/>
          <w:highlight w:val="yellow"/>
          <w:vertAlign w:val="superscript"/>
        </w:rPr>
        <w:t>th</w:t>
      </w:r>
      <w:r w:rsidR="00FA32DE" w:rsidRPr="001D7EE9">
        <w:rPr>
          <w:rFonts w:ascii="Times New Roman" w:hAnsi="Times New Roman" w:cs="Times New Roman"/>
          <w:sz w:val="22"/>
          <w:szCs w:val="22"/>
        </w:rPr>
        <w:t xml:space="preserve"> and continues</w:t>
      </w:r>
      <w:r w:rsidR="008436ED" w:rsidRPr="001D7EE9">
        <w:rPr>
          <w:rFonts w:ascii="Times New Roman" w:hAnsi="Times New Roman" w:cs="Times New Roman"/>
          <w:sz w:val="22"/>
          <w:szCs w:val="22"/>
        </w:rPr>
        <w:t xml:space="preserve"> until position is </w:t>
      </w:r>
      <w:r w:rsidRPr="001D7EE9">
        <w:rPr>
          <w:rFonts w:ascii="Times New Roman" w:hAnsi="Times New Roman" w:cs="Times New Roman"/>
          <w:sz w:val="22"/>
          <w:szCs w:val="22"/>
        </w:rPr>
        <w:t>filled</w:t>
      </w:r>
      <w:r w:rsidR="00B558E7" w:rsidRPr="001D7EE9">
        <w:rPr>
          <w:rFonts w:ascii="Times New Roman" w:hAnsi="Times New Roman" w:cs="Times New Roman"/>
          <w:sz w:val="22"/>
          <w:szCs w:val="22"/>
        </w:rPr>
        <w:t xml:space="preserve">. </w:t>
      </w:r>
      <w:r w:rsidRPr="001D7EE9">
        <w:rPr>
          <w:rFonts w:ascii="Times New Roman" w:hAnsi="Times New Roman" w:cs="Times New Roman"/>
          <w:sz w:val="22"/>
          <w:szCs w:val="22"/>
        </w:rPr>
        <w:t xml:space="preserve">For full consideration, applicants must </w:t>
      </w:r>
      <w:r w:rsidR="001D7EE9" w:rsidRPr="001D7EE9">
        <w:rPr>
          <w:rFonts w:ascii="Times New Roman" w:hAnsi="Times New Roman" w:cs="Times New Roman"/>
          <w:sz w:val="22"/>
          <w:szCs w:val="22"/>
        </w:rPr>
        <w:t xml:space="preserve">apply </w:t>
      </w:r>
      <w:r w:rsidRPr="001D7EE9">
        <w:rPr>
          <w:rFonts w:ascii="Times New Roman" w:hAnsi="Times New Roman" w:cs="Times New Roman"/>
          <w:sz w:val="22"/>
          <w:szCs w:val="22"/>
        </w:rPr>
        <w:t xml:space="preserve">electronically </w:t>
      </w:r>
      <w:r w:rsidR="001D7EE9" w:rsidRPr="001D7EE9">
        <w:rPr>
          <w:rFonts w:ascii="Times New Roman" w:hAnsi="Times New Roman" w:cs="Times New Roman"/>
          <w:sz w:val="22"/>
          <w:szCs w:val="22"/>
        </w:rPr>
        <w:t xml:space="preserve">through </w:t>
      </w:r>
      <w:proofErr w:type="spellStart"/>
      <w:r w:rsidR="001D7EE9" w:rsidRPr="001D7EE9">
        <w:rPr>
          <w:rFonts w:ascii="Times New Roman" w:hAnsi="Times New Roman" w:cs="Times New Roman"/>
          <w:sz w:val="22"/>
          <w:szCs w:val="22"/>
        </w:rPr>
        <w:t>Taleo</w:t>
      </w:r>
      <w:proofErr w:type="spellEnd"/>
      <w:r w:rsidR="001D7EE9" w:rsidRPr="001D7EE9">
        <w:rPr>
          <w:rFonts w:ascii="Times New Roman" w:hAnsi="Times New Roman" w:cs="Times New Roman"/>
          <w:sz w:val="22"/>
          <w:szCs w:val="22"/>
        </w:rPr>
        <w:t xml:space="preserve"> system including submission of a resume, cover letter, </w:t>
      </w:r>
      <w:r w:rsidRPr="001D7EE9">
        <w:rPr>
          <w:rFonts w:ascii="Times New Roman" w:hAnsi="Times New Roman" w:cs="Times New Roman"/>
          <w:sz w:val="22"/>
          <w:szCs w:val="22"/>
        </w:rPr>
        <w:t xml:space="preserve"> and the names, addresses and phone numbers of three references </w:t>
      </w:r>
      <w:r w:rsidR="00E134DA" w:rsidRPr="001D7EE9">
        <w:rPr>
          <w:rFonts w:ascii="Times New Roman" w:hAnsi="Times New Roman" w:cs="Times New Roman"/>
          <w:sz w:val="22"/>
          <w:szCs w:val="22"/>
        </w:rPr>
        <w:t>to</w:t>
      </w:r>
      <w:r w:rsidR="006272C3" w:rsidRPr="001D7EE9">
        <w:rPr>
          <w:rFonts w:ascii="Times New Roman" w:hAnsi="Times New Roman" w:cs="Times New Roman"/>
          <w:sz w:val="22"/>
          <w:szCs w:val="22"/>
        </w:rPr>
        <w:t xml:space="preserve"> </w:t>
      </w:r>
      <w:hyperlink r:id="rId7" w:history="1">
        <w:r w:rsidR="001D7EE9" w:rsidRPr="001D7EE9">
          <w:rPr>
            <w:rStyle w:val="Hyperlink"/>
            <w:rFonts w:ascii="Times New Roman" w:hAnsi="Times New Roman" w:cs="Times New Roman"/>
            <w:sz w:val="22"/>
            <w:szCs w:val="22"/>
          </w:rPr>
          <w:t>https://ut.taleo.net/careersection/ut_system/jobdetail.ftl?job=18000000US&amp;tz=GMT-04%3A00</w:t>
        </w:r>
      </w:hyperlink>
    </w:p>
    <w:p w14:paraId="31ED5D7A" w14:textId="0851C124" w:rsidR="002D52FE" w:rsidRPr="001D7EE9" w:rsidRDefault="005542F3" w:rsidP="002D52FE">
      <w:pPr>
        <w:rPr>
          <w:rFonts w:ascii="Times New Roman" w:hAnsi="Times New Roman" w:cs="Times New Roman"/>
          <w:bCs w:val="0"/>
          <w:sz w:val="22"/>
          <w:szCs w:val="22"/>
        </w:rPr>
      </w:pPr>
      <w:r w:rsidRPr="001D7EE9">
        <w:rPr>
          <w:rStyle w:val="Hyperlink"/>
          <w:rFonts w:ascii="Times New Roman" w:hAnsi="Times New Roman" w:cs="Times New Roman"/>
          <w:color w:val="auto"/>
          <w:sz w:val="22"/>
          <w:szCs w:val="22"/>
          <w:u w:val="none"/>
        </w:rPr>
        <w:t xml:space="preserve">Questions and materials </w:t>
      </w:r>
      <w:r w:rsidR="008436ED" w:rsidRPr="001D7EE9">
        <w:rPr>
          <w:rStyle w:val="Hyperlink"/>
          <w:rFonts w:ascii="Times New Roman" w:hAnsi="Times New Roman" w:cs="Times New Roman"/>
          <w:color w:val="auto"/>
          <w:sz w:val="22"/>
          <w:szCs w:val="22"/>
          <w:u w:val="none"/>
        </w:rPr>
        <w:t>can be directed towards the se</w:t>
      </w:r>
      <w:r w:rsidR="00FA32DE" w:rsidRPr="001D7EE9">
        <w:rPr>
          <w:rStyle w:val="Hyperlink"/>
          <w:rFonts w:ascii="Times New Roman" w:hAnsi="Times New Roman" w:cs="Times New Roman"/>
          <w:color w:val="auto"/>
          <w:sz w:val="22"/>
          <w:szCs w:val="22"/>
          <w:u w:val="none"/>
        </w:rPr>
        <w:t xml:space="preserve">arch chair, </w:t>
      </w:r>
      <w:r w:rsidR="009043BE" w:rsidRPr="001D7EE9">
        <w:rPr>
          <w:rStyle w:val="Hyperlink"/>
          <w:rFonts w:ascii="Times New Roman" w:hAnsi="Times New Roman" w:cs="Times New Roman"/>
          <w:color w:val="auto"/>
          <w:sz w:val="22"/>
          <w:szCs w:val="22"/>
          <w:u w:val="none"/>
        </w:rPr>
        <w:t xml:space="preserve">Bonnie Johnson, </w:t>
      </w:r>
      <w:hyperlink r:id="rId8" w:history="1">
        <w:r w:rsidR="009043BE" w:rsidRPr="001D7EE9">
          <w:rPr>
            <w:rStyle w:val="Hyperlink"/>
            <w:rFonts w:ascii="Times New Roman" w:hAnsi="Times New Roman" w:cs="Times New Roman"/>
            <w:sz w:val="22"/>
            <w:szCs w:val="22"/>
          </w:rPr>
          <w:t>bjohns91@utk.edu</w:t>
        </w:r>
      </w:hyperlink>
      <w:r w:rsidR="009043BE" w:rsidRPr="001D7EE9">
        <w:rPr>
          <w:rStyle w:val="Hyperlink"/>
          <w:rFonts w:ascii="Times New Roman" w:hAnsi="Times New Roman" w:cs="Times New Roman"/>
          <w:color w:val="auto"/>
          <w:sz w:val="22"/>
          <w:szCs w:val="22"/>
          <w:u w:val="none"/>
        </w:rPr>
        <w:t xml:space="preserve"> </w:t>
      </w:r>
      <w:r w:rsidR="00FA32DE" w:rsidRPr="001D7EE9">
        <w:rPr>
          <w:rStyle w:val="Hyperlink"/>
          <w:rFonts w:ascii="Times New Roman" w:hAnsi="Times New Roman" w:cs="Times New Roman"/>
          <w:color w:val="auto"/>
          <w:sz w:val="22"/>
          <w:szCs w:val="22"/>
          <w:u w:val="none"/>
        </w:rPr>
        <w:t xml:space="preserve"> </w:t>
      </w:r>
    </w:p>
    <w:p w14:paraId="3238859A" w14:textId="556229E0" w:rsidR="00E134DA" w:rsidRPr="003D5FC9" w:rsidRDefault="00E134DA" w:rsidP="00E134DA">
      <w:pPr>
        <w:rPr>
          <w:rFonts w:ascii="Times New Roman" w:hAnsi="Times New Roman" w:cs="Times New Roman"/>
          <w:bCs w:val="0"/>
          <w:sz w:val="22"/>
          <w:szCs w:val="22"/>
        </w:rPr>
      </w:pPr>
    </w:p>
    <w:p w14:paraId="3BBEDA92" w14:textId="77777777" w:rsidR="00563349" w:rsidRDefault="00563349" w:rsidP="00A1561E">
      <w:pPr>
        <w:rPr>
          <w:rFonts w:ascii="Times New Roman" w:hAnsi="Times New Roman" w:cs="Times New Roman"/>
          <w:i/>
          <w:sz w:val="16"/>
          <w:szCs w:val="16"/>
        </w:rPr>
      </w:pPr>
    </w:p>
    <w:p w14:paraId="095D7F04" w14:textId="77777777" w:rsidR="006078CC" w:rsidRPr="00904352" w:rsidRDefault="006078CC" w:rsidP="00A1561E">
      <w:pPr>
        <w:rPr>
          <w:rFonts w:ascii="Times New Roman" w:hAnsi="Times New Roman" w:cs="Times New Roman"/>
          <w:i/>
          <w:sz w:val="16"/>
          <w:szCs w:val="16"/>
        </w:rPr>
      </w:pPr>
      <w:r w:rsidRPr="00904352">
        <w:rPr>
          <w:rFonts w:ascii="Times New Roman" w:hAnsi="Times New Roman" w:cs="Times New Roman"/>
          <w:i/>
          <w:sz w:val="16"/>
          <w:szCs w:val="16"/>
        </w:rPr>
        <w:t>All qualified applicants will receive equal consideration for employment and admissions without regard to race, color, national origin, religion, sex, pregnancy, marital status, sexual orientation, gender identity, age, physical or mental disability, or covered veteran status.</w:t>
      </w:r>
    </w:p>
    <w:p w14:paraId="62DE7F36" w14:textId="77777777" w:rsidR="006078CC" w:rsidRPr="00904352" w:rsidRDefault="006078CC" w:rsidP="00A1561E">
      <w:pPr>
        <w:rPr>
          <w:rFonts w:ascii="Times New Roman" w:hAnsi="Times New Roman" w:cs="Times New Roman"/>
          <w:i/>
          <w:sz w:val="16"/>
          <w:szCs w:val="16"/>
        </w:rPr>
      </w:pPr>
      <w:r w:rsidRPr="00904352">
        <w:rPr>
          <w:rFonts w:ascii="Times New Roman" w:hAnsi="Times New Roman" w:cs="Times New Roman"/>
          <w:i/>
          <w:sz w:val="16"/>
          <w:szCs w:val="16"/>
        </w:rPr>
        <w:t>Eligibility and other terms and conditions of employment benefits at The University of Tennessee are governed by laws and regulations of the State of Tennessee, and this non-discrimination statement is intended to be consistent with those laws and regulations.</w:t>
      </w:r>
    </w:p>
    <w:p w14:paraId="0CC334C1" w14:textId="77777777" w:rsidR="006078CC" w:rsidRPr="00904352" w:rsidRDefault="006078CC" w:rsidP="00A1561E">
      <w:pPr>
        <w:rPr>
          <w:rFonts w:ascii="Times New Roman" w:hAnsi="Times New Roman" w:cs="Times New Roman"/>
          <w:i/>
          <w:sz w:val="16"/>
          <w:szCs w:val="16"/>
        </w:rPr>
      </w:pPr>
      <w:r w:rsidRPr="00904352">
        <w:rPr>
          <w:rFonts w:ascii="Times New Roman" w:hAnsi="Times New Roman" w:cs="Times New Roman"/>
          <w:i/>
          <w:sz w:val="16"/>
          <w:szCs w:val="16"/>
        </w:rPr>
        <w:t>In accordance with the requirements of Title VI of the Civil Rights Act of 1964, Title IX of the Education Amendments of 1972, Section 504 of the Rehabilitation Act of 1973, and the Americans with Disabilities Act of 1990, The University of Tennessee affirmatively states that it does not discriminate on the basis of race, sex, or disability in its education programs and activities, and this policy extends to employment by the University.</w:t>
      </w:r>
    </w:p>
    <w:p w14:paraId="00DBC0E0" w14:textId="287AF5E9" w:rsidR="00D17319" w:rsidRPr="00904352" w:rsidRDefault="006078CC" w:rsidP="00904352">
      <w:pPr>
        <w:rPr>
          <w:sz w:val="16"/>
          <w:szCs w:val="16"/>
        </w:rPr>
      </w:pPr>
      <w:r w:rsidRPr="00904352">
        <w:rPr>
          <w:rFonts w:ascii="Times New Roman" w:hAnsi="Times New Roman" w:cs="Times New Roman"/>
          <w:i/>
          <w:sz w:val="16"/>
          <w:szCs w:val="16"/>
        </w:rPr>
        <w:t>Inquiries and charges of violation of Title VI (race, color, and national origin), Title IX (sex), Section 504 (disability), ADA (disability), Age Discrimination in Employment Act (age), sexual orientation, or veteran status should be directed to the Office of Equity and Diversity (OED), 1840 Melrose Avenue, Knoxville, TN  37996-3560, telephone (865) 974-2498.  Requests for accommodation of a disability should be directed to the ADA Coordinator at the Office of Equity and Diversity.</w:t>
      </w:r>
    </w:p>
    <w:sectPr w:rsidR="00D17319" w:rsidRPr="00904352" w:rsidSect="00D30A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TUR">
    <w:altName w:val="Times New Roman"/>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A0A92"/>
    <w:multiLevelType w:val="hybridMultilevel"/>
    <w:tmpl w:val="43686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6E6D9E"/>
    <w:multiLevelType w:val="hybridMultilevel"/>
    <w:tmpl w:val="2FDC6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C6D17"/>
    <w:multiLevelType w:val="hybridMultilevel"/>
    <w:tmpl w:val="C2BE814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1065249F"/>
    <w:multiLevelType w:val="hybridMultilevel"/>
    <w:tmpl w:val="47B2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67ADA"/>
    <w:multiLevelType w:val="hybridMultilevel"/>
    <w:tmpl w:val="ADF04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F236F"/>
    <w:multiLevelType w:val="hybridMultilevel"/>
    <w:tmpl w:val="D82EE6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7C0A60"/>
    <w:multiLevelType w:val="hybridMultilevel"/>
    <w:tmpl w:val="8050D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73794"/>
    <w:multiLevelType w:val="hybridMultilevel"/>
    <w:tmpl w:val="2B84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83E28"/>
    <w:multiLevelType w:val="hybridMultilevel"/>
    <w:tmpl w:val="92AEC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9F2805"/>
    <w:multiLevelType w:val="hybridMultilevel"/>
    <w:tmpl w:val="24B6A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8A6905"/>
    <w:multiLevelType w:val="hybridMultilevel"/>
    <w:tmpl w:val="69765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930D44"/>
    <w:multiLevelType w:val="hybridMultilevel"/>
    <w:tmpl w:val="12386E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BF37A9"/>
    <w:multiLevelType w:val="hybridMultilevel"/>
    <w:tmpl w:val="2898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643D1D"/>
    <w:multiLevelType w:val="hybridMultilevel"/>
    <w:tmpl w:val="7A929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6179C1"/>
    <w:multiLevelType w:val="hybridMultilevel"/>
    <w:tmpl w:val="6CDA7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483A1B"/>
    <w:multiLevelType w:val="hybridMultilevel"/>
    <w:tmpl w:val="D88C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440763"/>
    <w:multiLevelType w:val="hybridMultilevel"/>
    <w:tmpl w:val="48D21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FC2B92"/>
    <w:multiLevelType w:val="hybridMultilevel"/>
    <w:tmpl w:val="3DF0AE20"/>
    <w:lvl w:ilvl="0" w:tplc="B43E1C84">
      <w:start w:val="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568D19BF"/>
    <w:multiLevelType w:val="hybridMultilevel"/>
    <w:tmpl w:val="C668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1B3DA4"/>
    <w:multiLevelType w:val="hybridMultilevel"/>
    <w:tmpl w:val="200A7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6911F9A"/>
    <w:multiLevelType w:val="hybridMultilevel"/>
    <w:tmpl w:val="4D563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CF67934"/>
    <w:multiLevelType w:val="hybridMultilevel"/>
    <w:tmpl w:val="76BA4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FAD1C92"/>
    <w:multiLevelType w:val="hybridMultilevel"/>
    <w:tmpl w:val="6F162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FDE5971"/>
    <w:multiLevelType w:val="hybridMultilevel"/>
    <w:tmpl w:val="1D84B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3154B56"/>
    <w:multiLevelType w:val="hybridMultilevel"/>
    <w:tmpl w:val="E45C596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76875921"/>
    <w:multiLevelType w:val="hybridMultilevel"/>
    <w:tmpl w:val="3D1019A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79ED5C05"/>
    <w:multiLevelType w:val="hybridMultilevel"/>
    <w:tmpl w:val="05D40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CD556E1"/>
    <w:multiLevelType w:val="hybridMultilevel"/>
    <w:tmpl w:val="80BC5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D433615"/>
    <w:multiLevelType w:val="hybridMultilevel"/>
    <w:tmpl w:val="389ACF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28"/>
  </w:num>
  <w:num w:numId="3">
    <w:abstractNumId w:val="6"/>
  </w:num>
  <w:num w:numId="4">
    <w:abstractNumId w:val="18"/>
  </w:num>
  <w:num w:numId="5">
    <w:abstractNumId w:val="13"/>
  </w:num>
  <w:num w:numId="6">
    <w:abstractNumId w:val="24"/>
  </w:num>
  <w:num w:numId="7">
    <w:abstractNumId w:val="15"/>
  </w:num>
  <w:num w:numId="8">
    <w:abstractNumId w:val="19"/>
  </w:num>
  <w:num w:numId="9">
    <w:abstractNumId w:val="22"/>
  </w:num>
  <w:num w:numId="10">
    <w:abstractNumId w:val="2"/>
  </w:num>
  <w:num w:numId="11">
    <w:abstractNumId w:val="9"/>
  </w:num>
  <w:num w:numId="12">
    <w:abstractNumId w:val="1"/>
  </w:num>
  <w:num w:numId="13">
    <w:abstractNumId w:val="14"/>
  </w:num>
  <w:num w:numId="14">
    <w:abstractNumId w:val="12"/>
  </w:num>
  <w:num w:numId="15">
    <w:abstractNumId w:val="4"/>
  </w:num>
  <w:num w:numId="16">
    <w:abstractNumId w:val="3"/>
  </w:num>
  <w:num w:numId="17">
    <w:abstractNumId w:val="0"/>
  </w:num>
  <w:num w:numId="18">
    <w:abstractNumId w:val="20"/>
  </w:num>
  <w:num w:numId="19">
    <w:abstractNumId w:val="26"/>
  </w:num>
  <w:num w:numId="20">
    <w:abstractNumId w:val="8"/>
  </w:num>
  <w:num w:numId="21">
    <w:abstractNumId w:val="16"/>
  </w:num>
  <w:num w:numId="22">
    <w:abstractNumId w:val="27"/>
  </w:num>
  <w:num w:numId="23">
    <w:abstractNumId w:val="7"/>
  </w:num>
  <w:num w:numId="24">
    <w:abstractNumId w:val="25"/>
  </w:num>
  <w:num w:numId="25">
    <w:abstractNumId w:val="11"/>
  </w:num>
  <w:num w:numId="26">
    <w:abstractNumId w:val="21"/>
  </w:num>
  <w:num w:numId="27">
    <w:abstractNumId w:val="10"/>
  </w:num>
  <w:num w:numId="28">
    <w:abstractNumId w:val="5"/>
  </w:num>
  <w:num w:numId="29">
    <w:abstractNumId w:val="23"/>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0B7"/>
    <w:rsid w:val="0003429E"/>
    <w:rsid w:val="00054ED9"/>
    <w:rsid w:val="0007396A"/>
    <w:rsid w:val="000759D9"/>
    <w:rsid w:val="00085853"/>
    <w:rsid w:val="00086229"/>
    <w:rsid w:val="000A7CE5"/>
    <w:rsid w:val="00141654"/>
    <w:rsid w:val="001527F3"/>
    <w:rsid w:val="001763DC"/>
    <w:rsid w:val="001D57E9"/>
    <w:rsid w:val="001D7EE9"/>
    <w:rsid w:val="001F111A"/>
    <w:rsid w:val="002132A9"/>
    <w:rsid w:val="00216E83"/>
    <w:rsid w:val="0027161D"/>
    <w:rsid w:val="002A6A3C"/>
    <w:rsid w:val="002B6ECD"/>
    <w:rsid w:val="002D52FE"/>
    <w:rsid w:val="002E22FE"/>
    <w:rsid w:val="002F62AC"/>
    <w:rsid w:val="00376F47"/>
    <w:rsid w:val="00383734"/>
    <w:rsid w:val="003A42A5"/>
    <w:rsid w:val="003B7935"/>
    <w:rsid w:val="003D2622"/>
    <w:rsid w:val="003D5FC9"/>
    <w:rsid w:val="003D7A4B"/>
    <w:rsid w:val="003E078B"/>
    <w:rsid w:val="003E7C13"/>
    <w:rsid w:val="00421A41"/>
    <w:rsid w:val="00434D2B"/>
    <w:rsid w:val="00456060"/>
    <w:rsid w:val="00461C78"/>
    <w:rsid w:val="00474DA1"/>
    <w:rsid w:val="004E4958"/>
    <w:rsid w:val="00501E05"/>
    <w:rsid w:val="00506BDB"/>
    <w:rsid w:val="00514801"/>
    <w:rsid w:val="00524337"/>
    <w:rsid w:val="00545FAF"/>
    <w:rsid w:val="005542F3"/>
    <w:rsid w:val="00563349"/>
    <w:rsid w:val="0059262B"/>
    <w:rsid w:val="00595573"/>
    <w:rsid w:val="0059612D"/>
    <w:rsid w:val="005B6644"/>
    <w:rsid w:val="005B73B7"/>
    <w:rsid w:val="006078CC"/>
    <w:rsid w:val="006227E2"/>
    <w:rsid w:val="006260B9"/>
    <w:rsid w:val="006272C3"/>
    <w:rsid w:val="006579BD"/>
    <w:rsid w:val="006B4958"/>
    <w:rsid w:val="006E735A"/>
    <w:rsid w:val="00715C35"/>
    <w:rsid w:val="00725B3B"/>
    <w:rsid w:val="007315F3"/>
    <w:rsid w:val="007571E8"/>
    <w:rsid w:val="00762D8C"/>
    <w:rsid w:val="007931C9"/>
    <w:rsid w:val="007B1CA6"/>
    <w:rsid w:val="007C6804"/>
    <w:rsid w:val="007D12D4"/>
    <w:rsid w:val="007F41BF"/>
    <w:rsid w:val="00806790"/>
    <w:rsid w:val="0081752A"/>
    <w:rsid w:val="00822FC4"/>
    <w:rsid w:val="008436ED"/>
    <w:rsid w:val="00855FD0"/>
    <w:rsid w:val="008E00F5"/>
    <w:rsid w:val="008E644A"/>
    <w:rsid w:val="008E6BC1"/>
    <w:rsid w:val="00903959"/>
    <w:rsid w:val="00904352"/>
    <w:rsid w:val="009043BE"/>
    <w:rsid w:val="00946D41"/>
    <w:rsid w:val="00952FD6"/>
    <w:rsid w:val="009555BD"/>
    <w:rsid w:val="00970ECE"/>
    <w:rsid w:val="00981860"/>
    <w:rsid w:val="00993A10"/>
    <w:rsid w:val="009B10B7"/>
    <w:rsid w:val="009D71CA"/>
    <w:rsid w:val="009F7330"/>
    <w:rsid w:val="00A1561E"/>
    <w:rsid w:val="00A249CF"/>
    <w:rsid w:val="00A25B5C"/>
    <w:rsid w:val="00A30F63"/>
    <w:rsid w:val="00A423C3"/>
    <w:rsid w:val="00A6755A"/>
    <w:rsid w:val="00A70B27"/>
    <w:rsid w:val="00A84B32"/>
    <w:rsid w:val="00AC41DD"/>
    <w:rsid w:val="00AE6737"/>
    <w:rsid w:val="00B2137C"/>
    <w:rsid w:val="00B558E7"/>
    <w:rsid w:val="00B62DEF"/>
    <w:rsid w:val="00B66AC1"/>
    <w:rsid w:val="00B72DD9"/>
    <w:rsid w:val="00B879CD"/>
    <w:rsid w:val="00BD4236"/>
    <w:rsid w:val="00BF3EF9"/>
    <w:rsid w:val="00C0624C"/>
    <w:rsid w:val="00C519AC"/>
    <w:rsid w:val="00C70641"/>
    <w:rsid w:val="00C74D3C"/>
    <w:rsid w:val="00CD20E9"/>
    <w:rsid w:val="00D0727C"/>
    <w:rsid w:val="00D10493"/>
    <w:rsid w:val="00D17319"/>
    <w:rsid w:val="00D30AE1"/>
    <w:rsid w:val="00D63EE8"/>
    <w:rsid w:val="00DA4D8D"/>
    <w:rsid w:val="00DD12D4"/>
    <w:rsid w:val="00DE0389"/>
    <w:rsid w:val="00E134DA"/>
    <w:rsid w:val="00E261D4"/>
    <w:rsid w:val="00E32789"/>
    <w:rsid w:val="00E476A8"/>
    <w:rsid w:val="00E56D22"/>
    <w:rsid w:val="00EA5242"/>
    <w:rsid w:val="00EF1B47"/>
    <w:rsid w:val="00F25E29"/>
    <w:rsid w:val="00F31D79"/>
    <w:rsid w:val="00F43356"/>
    <w:rsid w:val="00F80F61"/>
    <w:rsid w:val="00F83C16"/>
    <w:rsid w:val="00FA32DE"/>
    <w:rsid w:val="00FB4F84"/>
    <w:rsid w:val="5C14F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0912DA"/>
  <w15:docId w15:val="{F05C5BFD-41DD-45FB-8260-64B6278B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Times New Roman TUR"/>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62B"/>
    <w:pPr>
      <w:spacing w:after="200" w:line="276" w:lineRule="auto"/>
      <w:ind w:left="720"/>
      <w:contextualSpacing/>
    </w:pPr>
    <w:rPr>
      <w:rFonts w:ascii="Calibri" w:eastAsia="Calibri" w:hAnsi="Calibri" w:cs="Times New Roman"/>
      <w:bCs w:val="0"/>
      <w:sz w:val="22"/>
      <w:szCs w:val="22"/>
    </w:rPr>
  </w:style>
  <w:style w:type="paragraph" w:styleId="BalloonText">
    <w:name w:val="Balloon Text"/>
    <w:basedOn w:val="Normal"/>
    <w:link w:val="BalloonTextChar"/>
    <w:rsid w:val="00A25B5C"/>
    <w:rPr>
      <w:rFonts w:ascii="Tahoma" w:hAnsi="Tahoma" w:cs="Tahoma"/>
      <w:sz w:val="16"/>
      <w:szCs w:val="16"/>
    </w:rPr>
  </w:style>
  <w:style w:type="character" w:customStyle="1" w:styleId="BalloonTextChar">
    <w:name w:val="Balloon Text Char"/>
    <w:basedOn w:val="DefaultParagraphFont"/>
    <w:link w:val="BalloonText"/>
    <w:rsid w:val="00A25B5C"/>
    <w:rPr>
      <w:rFonts w:ascii="Tahoma" w:hAnsi="Tahoma" w:cs="Tahoma"/>
      <w:bCs/>
      <w:sz w:val="16"/>
      <w:szCs w:val="16"/>
    </w:rPr>
  </w:style>
  <w:style w:type="paragraph" w:customStyle="1" w:styleId="Default">
    <w:name w:val="Default"/>
    <w:rsid w:val="00946D41"/>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E261D4"/>
    <w:rPr>
      <w:sz w:val="16"/>
      <w:szCs w:val="16"/>
    </w:rPr>
  </w:style>
  <w:style w:type="paragraph" w:styleId="CommentText">
    <w:name w:val="annotation text"/>
    <w:basedOn w:val="Normal"/>
    <w:link w:val="CommentTextChar"/>
    <w:semiHidden/>
    <w:unhideWhenUsed/>
    <w:rsid w:val="00E261D4"/>
    <w:rPr>
      <w:sz w:val="20"/>
      <w:szCs w:val="20"/>
    </w:rPr>
  </w:style>
  <w:style w:type="character" w:customStyle="1" w:styleId="CommentTextChar">
    <w:name w:val="Comment Text Char"/>
    <w:basedOn w:val="DefaultParagraphFont"/>
    <w:link w:val="CommentText"/>
    <w:semiHidden/>
    <w:rsid w:val="00E261D4"/>
    <w:rPr>
      <w:rFonts w:ascii="Arial" w:hAnsi="Arial" w:cs="Times New Roman TUR"/>
      <w:bCs/>
    </w:rPr>
  </w:style>
  <w:style w:type="paragraph" w:styleId="CommentSubject">
    <w:name w:val="annotation subject"/>
    <w:basedOn w:val="CommentText"/>
    <w:next w:val="CommentText"/>
    <w:link w:val="CommentSubjectChar"/>
    <w:semiHidden/>
    <w:unhideWhenUsed/>
    <w:rsid w:val="00CD20E9"/>
    <w:rPr>
      <w:b/>
    </w:rPr>
  </w:style>
  <w:style w:type="character" w:customStyle="1" w:styleId="CommentSubjectChar">
    <w:name w:val="Comment Subject Char"/>
    <w:basedOn w:val="CommentTextChar"/>
    <w:link w:val="CommentSubject"/>
    <w:semiHidden/>
    <w:rsid w:val="00CD20E9"/>
    <w:rPr>
      <w:rFonts w:ascii="Arial" w:hAnsi="Arial" w:cs="Times New Roman TUR"/>
      <w:b/>
      <w:bCs/>
    </w:rPr>
  </w:style>
  <w:style w:type="character" w:customStyle="1" w:styleId="nace">
    <w:name w:val="nace"/>
    <w:basedOn w:val="DefaultParagraphFont"/>
    <w:rsid w:val="006078CC"/>
  </w:style>
  <w:style w:type="character" w:styleId="Hyperlink">
    <w:name w:val="Hyperlink"/>
    <w:basedOn w:val="DefaultParagraphFont"/>
    <w:uiPriority w:val="99"/>
    <w:unhideWhenUsed/>
    <w:rsid w:val="006078CC"/>
    <w:rPr>
      <w:color w:val="0000FF" w:themeColor="hyperlink"/>
      <w:u w:val="single"/>
    </w:rPr>
  </w:style>
  <w:style w:type="character" w:customStyle="1" w:styleId="st">
    <w:name w:val="st"/>
    <w:basedOn w:val="DefaultParagraphFont"/>
    <w:rsid w:val="00EA5242"/>
  </w:style>
  <w:style w:type="paragraph" w:styleId="NormalWeb">
    <w:name w:val="Normal (Web)"/>
    <w:basedOn w:val="Normal"/>
    <w:rsid w:val="00FA32DE"/>
    <w:pPr>
      <w:spacing w:before="100" w:beforeAutospacing="1" w:after="100" w:afterAutospacing="1"/>
    </w:pPr>
    <w:rPr>
      <w:rFonts w:cs="Arial"/>
      <w:b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9710">
      <w:bodyDiv w:val="1"/>
      <w:marLeft w:val="0"/>
      <w:marRight w:val="0"/>
      <w:marTop w:val="0"/>
      <w:marBottom w:val="0"/>
      <w:divBdr>
        <w:top w:val="none" w:sz="0" w:space="0" w:color="auto"/>
        <w:left w:val="none" w:sz="0" w:space="0" w:color="auto"/>
        <w:bottom w:val="none" w:sz="0" w:space="0" w:color="auto"/>
        <w:right w:val="none" w:sz="0" w:space="0" w:color="auto"/>
      </w:divBdr>
    </w:div>
    <w:div w:id="1055810416">
      <w:bodyDiv w:val="1"/>
      <w:marLeft w:val="0"/>
      <w:marRight w:val="0"/>
      <w:marTop w:val="0"/>
      <w:marBottom w:val="0"/>
      <w:divBdr>
        <w:top w:val="none" w:sz="0" w:space="0" w:color="auto"/>
        <w:left w:val="none" w:sz="0" w:space="0" w:color="auto"/>
        <w:bottom w:val="none" w:sz="0" w:space="0" w:color="auto"/>
        <w:right w:val="none" w:sz="0" w:space="0" w:color="auto"/>
      </w:divBdr>
    </w:div>
    <w:div w:id="1105803195">
      <w:bodyDiv w:val="1"/>
      <w:marLeft w:val="0"/>
      <w:marRight w:val="0"/>
      <w:marTop w:val="0"/>
      <w:marBottom w:val="0"/>
      <w:divBdr>
        <w:top w:val="none" w:sz="0" w:space="0" w:color="auto"/>
        <w:left w:val="none" w:sz="0" w:space="0" w:color="auto"/>
        <w:bottom w:val="none" w:sz="0" w:space="0" w:color="auto"/>
        <w:right w:val="none" w:sz="0" w:space="0" w:color="auto"/>
      </w:divBdr>
    </w:div>
    <w:div w:id="1281570367">
      <w:bodyDiv w:val="1"/>
      <w:marLeft w:val="0"/>
      <w:marRight w:val="0"/>
      <w:marTop w:val="0"/>
      <w:marBottom w:val="0"/>
      <w:divBdr>
        <w:top w:val="none" w:sz="0" w:space="0" w:color="auto"/>
        <w:left w:val="none" w:sz="0" w:space="0" w:color="auto"/>
        <w:bottom w:val="none" w:sz="0" w:space="0" w:color="auto"/>
        <w:right w:val="none" w:sz="0" w:space="0" w:color="auto"/>
      </w:divBdr>
    </w:div>
    <w:div w:id="1851872037">
      <w:bodyDiv w:val="1"/>
      <w:marLeft w:val="0"/>
      <w:marRight w:val="0"/>
      <w:marTop w:val="0"/>
      <w:marBottom w:val="0"/>
      <w:divBdr>
        <w:top w:val="none" w:sz="0" w:space="0" w:color="auto"/>
        <w:left w:val="none" w:sz="0" w:space="0" w:color="auto"/>
        <w:bottom w:val="none" w:sz="0" w:space="0" w:color="auto"/>
        <w:right w:val="none" w:sz="0" w:space="0" w:color="auto"/>
      </w:divBdr>
    </w:div>
    <w:div w:id="204305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johns91@utk.edu" TargetMode="External"/><Relationship Id="rId3" Type="http://schemas.openxmlformats.org/officeDocument/2006/relationships/styles" Target="styles.xml"/><Relationship Id="rId7" Type="http://schemas.openxmlformats.org/officeDocument/2006/relationships/hyperlink" Target="https://ut.taleo.net/careersection/ut_system/jobdetail.ftl?job=18000000US&amp;tz=GMT-04%3A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40C0-CCF0-4200-8B0D-28F52C075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1142</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University of Scranton</vt:lpstr>
    </vt:vector>
  </TitlesOfParts>
  <Company>University of Scranton</Company>
  <LinksUpToDate>false</LinksUpToDate>
  <CharactersWithSpaces>8302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Scranton</dc:title>
  <dc:creator>Carilli, Vincent</dc:creator>
  <cp:lastModifiedBy>Nolan Cummings</cp:lastModifiedBy>
  <cp:revision>2</cp:revision>
  <cp:lastPrinted>2015-05-26T19:52:00Z</cp:lastPrinted>
  <dcterms:created xsi:type="dcterms:W3CDTF">2018-06-19T14:15:00Z</dcterms:created>
  <dcterms:modified xsi:type="dcterms:W3CDTF">2018-06-19T14:15:00Z</dcterms:modified>
</cp:coreProperties>
</file>