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70" w:rsidRDefault="002B2F9A" w:rsidP="00987284">
      <w:pPr>
        <w:spacing w:after="0" w:line="240" w:lineRule="auto"/>
        <w:jc w:val="center"/>
        <w:rPr>
          <w:rFonts w:asciiTheme="minorHAnsi" w:hAnsiTheme="minorHAnsi" w:cstheme="minorHAnsi"/>
          <w:b/>
          <w:u w:val="single"/>
        </w:rPr>
      </w:pPr>
      <w:r>
        <w:rPr>
          <w:rFonts w:asciiTheme="minorHAnsi" w:hAnsiTheme="minorHAnsi" w:cstheme="minorHAnsi"/>
          <w:b/>
          <w:u w:val="single"/>
        </w:rPr>
        <w:t>Coordinator of Non-Academic or Service Area (Career Coach)</w:t>
      </w:r>
    </w:p>
    <w:p w:rsidR="00987284" w:rsidRDefault="002B2F9A" w:rsidP="00987284">
      <w:pPr>
        <w:spacing w:after="0" w:line="240" w:lineRule="auto"/>
        <w:jc w:val="center"/>
        <w:rPr>
          <w:rFonts w:asciiTheme="minorHAnsi" w:hAnsiTheme="minorHAnsi" w:cstheme="minorHAnsi"/>
        </w:rPr>
      </w:pPr>
      <w:r>
        <w:rPr>
          <w:rFonts w:asciiTheme="minorHAnsi" w:hAnsiTheme="minorHAnsi" w:cstheme="minorHAnsi"/>
        </w:rPr>
        <w:t>Student Affairs</w:t>
      </w:r>
    </w:p>
    <w:p w:rsidR="00987284" w:rsidRDefault="00987284" w:rsidP="00987284">
      <w:pPr>
        <w:spacing w:after="0" w:line="240" w:lineRule="auto"/>
        <w:jc w:val="center"/>
        <w:rPr>
          <w:rFonts w:asciiTheme="minorHAnsi" w:hAnsiTheme="minorHAnsi" w:cstheme="minorHAnsi"/>
        </w:rPr>
      </w:pPr>
      <w:r>
        <w:rPr>
          <w:rFonts w:asciiTheme="minorHAnsi" w:hAnsiTheme="minorHAnsi" w:cstheme="minorHAnsi"/>
        </w:rPr>
        <w:t>Louisiana State University</w:t>
      </w:r>
    </w:p>
    <w:p w:rsidR="001875D0" w:rsidRDefault="001875D0" w:rsidP="00987284">
      <w:pPr>
        <w:spacing w:after="0" w:line="240" w:lineRule="auto"/>
        <w:jc w:val="center"/>
        <w:rPr>
          <w:rFonts w:asciiTheme="minorHAnsi" w:hAnsiTheme="minorHAnsi" w:cstheme="minorHAnsi"/>
        </w:rPr>
      </w:pPr>
    </w:p>
    <w:p w:rsidR="00521D03" w:rsidRPr="00426E0C" w:rsidRDefault="000B54D4" w:rsidP="00426E0C">
      <w:pPr>
        <w:spacing w:after="0" w:line="240" w:lineRule="auto"/>
        <w:rPr>
          <w:rFonts w:asciiTheme="minorHAnsi" w:hAnsiTheme="minorHAnsi" w:cstheme="minorHAnsi"/>
        </w:rPr>
      </w:pPr>
      <w:r w:rsidRPr="000B54D4">
        <w:rPr>
          <w:rFonts w:asciiTheme="minorHAnsi" w:hAnsiTheme="minorHAnsi" w:cstheme="minorHAnsi"/>
        </w:rPr>
        <w:tab/>
      </w:r>
    </w:p>
    <w:p w:rsidR="002B2F9A" w:rsidRPr="002B2F9A" w:rsidRDefault="002B2F9A" w:rsidP="002B2F9A">
      <w:pPr>
        <w:spacing w:after="0" w:line="240" w:lineRule="auto"/>
        <w:jc w:val="both"/>
        <w:rPr>
          <w:rFonts w:asciiTheme="minorHAnsi" w:hAnsiTheme="minorHAnsi" w:cstheme="minorHAnsi"/>
        </w:rPr>
      </w:pPr>
      <w:r w:rsidRPr="002B2F9A">
        <w:rPr>
          <w:rFonts w:asciiTheme="minorHAnsi" w:hAnsiTheme="minorHAnsi" w:cstheme="minorHAnsi"/>
        </w:rPr>
        <w:t xml:space="preserve">This position provides career coaching to students, alumni, faculty, staff and community members spending half time tending to the specific needs of the College of Science including possible office hours in the academic building, and empowers students to explore career options and gain experience to complement academic majors and prepare effectively for experiential opportunities, the job search, and graduate school. </w:t>
      </w:r>
    </w:p>
    <w:p w:rsidR="002B2F9A" w:rsidRPr="002B2F9A" w:rsidRDefault="002B2F9A" w:rsidP="002B2F9A">
      <w:pPr>
        <w:spacing w:after="0" w:line="240" w:lineRule="auto"/>
        <w:jc w:val="both"/>
        <w:rPr>
          <w:rFonts w:asciiTheme="minorHAnsi" w:hAnsiTheme="minorHAnsi" w:cstheme="minorHAnsi"/>
        </w:rPr>
      </w:pPr>
    </w:p>
    <w:p w:rsidR="002B2F9A" w:rsidRPr="002B2F9A" w:rsidRDefault="002B2F9A" w:rsidP="002B2F9A">
      <w:pPr>
        <w:spacing w:after="0" w:line="240" w:lineRule="auto"/>
        <w:jc w:val="both"/>
        <w:rPr>
          <w:rFonts w:asciiTheme="minorHAnsi" w:hAnsiTheme="minorHAnsi" w:cstheme="minorHAnsi"/>
          <w:u w:val="single"/>
        </w:rPr>
      </w:pPr>
      <w:r w:rsidRPr="002B2F9A">
        <w:rPr>
          <w:rFonts w:asciiTheme="minorHAnsi" w:hAnsiTheme="minorHAnsi" w:cstheme="minorHAnsi"/>
          <w:u w:val="single"/>
        </w:rPr>
        <w:t>Job Responsibilities</w:t>
      </w:r>
    </w:p>
    <w:p w:rsidR="002B2F9A" w:rsidRPr="002B2F9A" w:rsidRDefault="002B2F9A" w:rsidP="002B2F9A">
      <w:pPr>
        <w:spacing w:after="0" w:line="240" w:lineRule="auto"/>
        <w:jc w:val="both"/>
        <w:rPr>
          <w:rFonts w:asciiTheme="minorHAnsi" w:hAnsiTheme="minorHAnsi" w:cstheme="minorHAnsi"/>
        </w:rPr>
      </w:pPr>
      <w:r w:rsidRPr="002B2F9A">
        <w:rPr>
          <w:rFonts w:asciiTheme="minorHAnsi" w:hAnsiTheme="minorHAnsi" w:cstheme="minorHAnsi"/>
        </w:rPr>
        <w:t xml:space="preserve">60% Student Services – Identifies means of preparing for, ensure service delivery of, and provide guidance, coaching and support to students exploring careers, seeking work experience and transitioning from college to career.  Advises undergraduate and graduate students in basic career decision making and career planning, all aspects of the identification and attainment of experiential learning, full time opportunities and graduate school, including, but not limited to available resources, procedures, and search processes. Researches work experience opportunities and resources to support students in gaining work-related skills to enhance seamless transition from college to career; expands opportunities for students to develop work-related competencies in areas that complement academic majors/chosen career path through gaining work experience while in school.  Advises students on all aspects of the job search including professional correspondence, interview preparation, networking, graduate school admissions, </w:t>
      </w:r>
      <w:proofErr w:type="spellStart"/>
      <w:r w:rsidRPr="002B2F9A">
        <w:rPr>
          <w:rFonts w:asciiTheme="minorHAnsi" w:hAnsiTheme="minorHAnsi" w:cstheme="minorHAnsi"/>
        </w:rPr>
        <w:t>etc</w:t>
      </w:r>
      <w:proofErr w:type="spellEnd"/>
      <w:r w:rsidRPr="002B2F9A">
        <w:rPr>
          <w:rFonts w:asciiTheme="minorHAnsi" w:hAnsiTheme="minorHAnsi" w:cstheme="minorHAnsi"/>
        </w:rPr>
        <w:t>; Makes career related presentations and workshops to students on various aspects of career development. Provides direct, tailored services in College of Science.</w:t>
      </w:r>
    </w:p>
    <w:p w:rsidR="002B2F9A" w:rsidRPr="002B2F9A" w:rsidRDefault="002B2F9A" w:rsidP="002B2F9A">
      <w:pPr>
        <w:spacing w:after="0" w:line="240" w:lineRule="auto"/>
        <w:jc w:val="both"/>
        <w:rPr>
          <w:rFonts w:asciiTheme="minorHAnsi" w:hAnsiTheme="minorHAnsi" w:cstheme="minorHAnsi"/>
        </w:rPr>
      </w:pPr>
    </w:p>
    <w:p w:rsidR="002B2F9A" w:rsidRPr="002B2F9A" w:rsidRDefault="002B2F9A" w:rsidP="002B2F9A">
      <w:pPr>
        <w:spacing w:after="0" w:line="240" w:lineRule="auto"/>
        <w:jc w:val="both"/>
        <w:rPr>
          <w:rFonts w:asciiTheme="minorHAnsi" w:hAnsiTheme="minorHAnsi" w:cstheme="minorHAnsi"/>
        </w:rPr>
      </w:pPr>
      <w:r w:rsidRPr="002B2F9A">
        <w:rPr>
          <w:rFonts w:asciiTheme="minorHAnsi" w:hAnsiTheme="minorHAnsi" w:cstheme="minorHAnsi"/>
        </w:rPr>
        <w:t xml:space="preserve">20% Campus Initiatives – Expands a culture of career across the College of Science propagating the importance of making a career decision, gaining experience that complements academic majors and preparing for a transition to life after college (employment or graduate study); liaises with senior administrators' departments to promote career development and readiness for students in the College.  Communicates with appropriate administrators, staff, and faculty about the career development needs of their students and provides career planning services </w:t>
      </w:r>
      <w:r w:rsidRPr="002B2F9A">
        <w:rPr>
          <w:rFonts w:asciiTheme="minorHAnsi" w:hAnsiTheme="minorHAnsi" w:cstheme="minorHAnsi"/>
        </w:rPr>
        <w:lastRenderedPageBreak/>
        <w:t>to students. Participates in large scale College of Science events such as freshman orientations (SPIN included), commencement, and recruitment events.</w:t>
      </w:r>
    </w:p>
    <w:p w:rsidR="002B2F9A" w:rsidRPr="002B2F9A" w:rsidRDefault="002B2F9A" w:rsidP="002B2F9A">
      <w:pPr>
        <w:spacing w:after="0" w:line="240" w:lineRule="auto"/>
        <w:jc w:val="both"/>
        <w:rPr>
          <w:rFonts w:asciiTheme="minorHAnsi" w:hAnsiTheme="minorHAnsi" w:cstheme="minorHAnsi"/>
        </w:rPr>
      </w:pPr>
    </w:p>
    <w:p w:rsidR="002B2F9A" w:rsidRPr="002B2F9A" w:rsidRDefault="002B2F9A" w:rsidP="002B2F9A">
      <w:pPr>
        <w:spacing w:after="0" w:line="240" w:lineRule="auto"/>
        <w:jc w:val="both"/>
        <w:rPr>
          <w:rFonts w:asciiTheme="minorHAnsi" w:hAnsiTheme="minorHAnsi" w:cstheme="minorHAnsi"/>
        </w:rPr>
      </w:pPr>
      <w:r w:rsidRPr="002B2F9A">
        <w:rPr>
          <w:rFonts w:asciiTheme="minorHAnsi" w:hAnsiTheme="minorHAnsi" w:cstheme="minorHAnsi"/>
        </w:rPr>
        <w:t xml:space="preserve">10% Professional Staff Responsibilities-- Attends administrative staff meetings in both the College of Science and with the LSU </w:t>
      </w:r>
      <w:proofErr w:type="spellStart"/>
      <w:r w:rsidRPr="002B2F9A">
        <w:rPr>
          <w:rFonts w:asciiTheme="minorHAnsi" w:hAnsiTheme="minorHAnsi" w:cstheme="minorHAnsi"/>
        </w:rPr>
        <w:t>Olinde</w:t>
      </w:r>
      <w:proofErr w:type="spellEnd"/>
      <w:r w:rsidRPr="002B2F9A">
        <w:rPr>
          <w:rFonts w:asciiTheme="minorHAnsi" w:hAnsiTheme="minorHAnsi" w:cstheme="minorHAnsi"/>
        </w:rPr>
        <w:t xml:space="preserve"> Career Center. Refers students as appropriate to more comprehensive services.  Participates in professional organizations; participates in campus outreach efforts by representing the LSU </w:t>
      </w:r>
      <w:proofErr w:type="spellStart"/>
      <w:r w:rsidRPr="002B2F9A">
        <w:rPr>
          <w:rFonts w:asciiTheme="minorHAnsi" w:hAnsiTheme="minorHAnsi" w:cstheme="minorHAnsi"/>
        </w:rPr>
        <w:t>Olinde</w:t>
      </w:r>
      <w:proofErr w:type="spellEnd"/>
      <w:r w:rsidRPr="002B2F9A">
        <w:rPr>
          <w:rFonts w:asciiTheme="minorHAnsi" w:hAnsiTheme="minorHAnsi" w:cstheme="minorHAnsi"/>
        </w:rPr>
        <w:t xml:space="preserve"> Career Center at various events; assists in large office projects and other duties as assigned.</w:t>
      </w:r>
    </w:p>
    <w:p w:rsidR="002B2F9A" w:rsidRPr="002B2F9A" w:rsidRDefault="002B2F9A" w:rsidP="002B2F9A">
      <w:pPr>
        <w:spacing w:after="0" w:line="240" w:lineRule="auto"/>
        <w:jc w:val="both"/>
        <w:rPr>
          <w:rFonts w:asciiTheme="minorHAnsi" w:hAnsiTheme="minorHAnsi" w:cstheme="minorHAnsi"/>
        </w:rPr>
      </w:pPr>
    </w:p>
    <w:p w:rsidR="002B2F9A" w:rsidRPr="002B2F9A" w:rsidRDefault="002B2F9A" w:rsidP="002B2F9A">
      <w:pPr>
        <w:spacing w:after="0" w:line="240" w:lineRule="auto"/>
        <w:jc w:val="both"/>
        <w:rPr>
          <w:rFonts w:asciiTheme="minorHAnsi" w:hAnsiTheme="minorHAnsi" w:cstheme="minorHAnsi"/>
        </w:rPr>
      </w:pPr>
      <w:r w:rsidRPr="002B2F9A">
        <w:rPr>
          <w:rFonts w:asciiTheme="minorHAnsi" w:hAnsiTheme="minorHAnsi" w:cstheme="minorHAnsi"/>
        </w:rPr>
        <w:t>10% Employer Outreach– Researches local, national and international employers and industry trends that complement the College of Science disciplines; assists in outreach to employers to develop and expand job and internship opportunities.</w:t>
      </w:r>
    </w:p>
    <w:p w:rsidR="002B2F9A" w:rsidRPr="002B2F9A" w:rsidRDefault="002B2F9A" w:rsidP="002B2F9A">
      <w:pPr>
        <w:spacing w:after="0" w:line="240" w:lineRule="auto"/>
        <w:jc w:val="both"/>
        <w:rPr>
          <w:rFonts w:asciiTheme="minorHAnsi" w:hAnsiTheme="minorHAnsi" w:cstheme="minorHAnsi"/>
        </w:rPr>
      </w:pPr>
    </w:p>
    <w:p w:rsidR="002B2F9A" w:rsidRPr="002B2F9A" w:rsidRDefault="002B2F9A" w:rsidP="002B2F9A">
      <w:pPr>
        <w:spacing w:after="0" w:line="240" w:lineRule="auto"/>
        <w:jc w:val="both"/>
        <w:rPr>
          <w:rFonts w:asciiTheme="minorHAnsi" w:hAnsiTheme="minorHAnsi" w:cstheme="minorHAnsi"/>
          <w:u w:val="single"/>
        </w:rPr>
      </w:pPr>
      <w:r w:rsidRPr="002B2F9A">
        <w:rPr>
          <w:rFonts w:asciiTheme="minorHAnsi" w:hAnsiTheme="minorHAnsi" w:cstheme="minorHAnsi"/>
          <w:u w:val="single"/>
        </w:rPr>
        <w:t>Minimum Qualifications</w:t>
      </w:r>
    </w:p>
    <w:p w:rsidR="002B2F9A" w:rsidRPr="002B2F9A" w:rsidRDefault="002B2F9A" w:rsidP="002B2F9A">
      <w:pPr>
        <w:spacing w:after="0" w:line="240" w:lineRule="auto"/>
        <w:jc w:val="both"/>
        <w:rPr>
          <w:rFonts w:asciiTheme="minorHAnsi" w:hAnsiTheme="minorHAnsi" w:cstheme="minorHAnsi"/>
        </w:rPr>
      </w:pPr>
      <w:r w:rsidRPr="002B2F9A">
        <w:rPr>
          <w:rFonts w:asciiTheme="minorHAnsi" w:hAnsiTheme="minorHAnsi" w:cstheme="minorHAnsi"/>
        </w:rPr>
        <w:t>Master's degree.</w:t>
      </w:r>
    </w:p>
    <w:p w:rsidR="002B2F9A" w:rsidRPr="002B2F9A" w:rsidRDefault="002B2F9A" w:rsidP="002B2F9A">
      <w:pPr>
        <w:spacing w:after="0" w:line="240" w:lineRule="auto"/>
        <w:jc w:val="both"/>
        <w:rPr>
          <w:rFonts w:asciiTheme="minorHAnsi" w:hAnsiTheme="minorHAnsi" w:cstheme="minorHAnsi"/>
        </w:rPr>
      </w:pPr>
    </w:p>
    <w:p w:rsidR="002B2F9A" w:rsidRPr="002B2F9A" w:rsidRDefault="002B2F9A" w:rsidP="002B2F9A">
      <w:pPr>
        <w:spacing w:after="0" w:line="240" w:lineRule="auto"/>
        <w:jc w:val="both"/>
        <w:rPr>
          <w:rFonts w:asciiTheme="minorHAnsi" w:hAnsiTheme="minorHAnsi" w:cstheme="minorHAnsi"/>
          <w:u w:val="single"/>
        </w:rPr>
      </w:pPr>
      <w:r w:rsidRPr="002B2F9A">
        <w:rPr>
          <w:rFonts w:asciiTheme="minorHAnsi" w:hAnsiTheme="minorHAnsi" w:cstheme="minorHAnsi"/>
          <w:u w:val="single"/>
        </w:rPr>
        <w:t>Preferred Qualifications</w:t>
      </w:r>
    </w:p>
    <w:p w:rsidR="00426E0C" w:rsidRDefault="002B2F9A" w:rsidP="002B2F9A">
      <w:pPr>
        <w:spacing w:after="0" w:line="240" w:lineRule="auto"/>
        <w:jc w:val="both"/>
        <w:rPr>
          <w:rFonts w:asciiTheme="minorHAnsi" w:hAnsiTheme="minorHAnsi" w:cstheme="minorHAnsi"/>
        </w:rPr>
      </w:pPr>
      <w:r w:rsidRPr="002B2F9A">
        <w:rPr>
          <w:rFonts w:asciiTheme="minorHAnsi" w:hAnsiTheme="minorHAnsi" w:cstheme="minorHAnsi"/>
        </w:rPr>
        <w:t>Master's degree in student affairs, social work, counseling, or related discipline. Specific experience working in a university career office, an experiential education office, or other student services.  Experience working with faculty, employers and/or students in hard science disciplines.</w:t>
      </w:r>
    </w:p>
    <w:p w:rsidR="002B2F9A" w:rsidRDefault="002B2F9A" w:rsidP="002B2F9A">
      <w:pPr>
        <w:spacing w:after="0" w:line="240" w:lineRule="auto"/>
        <w:jc w:val="both"/>
        <w:rPr>
          <w:rFonts w:asciiTheme="minorHAnsi" w:hAnsiTheme="minorHAnsi" w:cstheme="minorHAnsi"/>
        </w:rPr>
      </w:pPr>
    </w:p>
    <w:p w:rsidR="00426E0C" w:rsidRPr="00426E0C" w:rsidRDefault="00426E0C" w:rsidP="00426E0C">
      <w:pPr>
        <w:spacing w:after="0" w:line="240" w:lineRule="auto"/>
        <w:jc w:val="both"/>
        <w:rPr>
          <w:rFonts w:asciiTheme="minorHAnsi" w:hAnsiTheme="minorHAnsi" w:cstheme="minorHAnsi"/>
        </w:rPr>
      </w:pPr>
    </w:p>
    <w:p w:rsidR="00426E0C" w:rsidRDefault="00426E0C" w:rsidP="009B6268">
      <w:pPr>
        <w:spacing w:after="0" w:line="240" w:lineRule="auto"/>
        <w:jc w:val="both"/>
        <w:rPr>
          <w:rFonts w:asciiTheme="minorHAnsi" w:hAnsiTheme="minorHAnsi" w:cstheme="minorHAnsi"/>
          <w:b/>
        </w:rPr>
      </w:pPr>
    </w:p>
    <w:p w:rsidR="009B6268" w:rsidRPr="009E0684" w:rsidRDefault="009B6268" w:rsidP="009B6268">
      <w:pPr>
        <w:spacing w:after="0" w:line="240" w:lineRule="auto"/>
        <w:jc w:val="both"/>
        <w:rPr>
          <w:rFonts w:asciiTheme="minorHAnsi" w:hAnsiTheme="minorHAnsi" w:cstheme="minorHAnsi"/>
        </w:rPr>
      </w:pPr>
      <w:r w:rsidRPr="009E0684">
        <w:rPr>
          <w:rFonts w:asciiTheme="minorHAnsi" w:hAnsiTheme="minorHAnsi" w:cstheme="minorHAnsi"/>
          <w:b/>
        </w:rPr>
        <w:t>Background Check</w:t>
      </w:r>
      <w:r w:rsidRPr="009E0684">
        <w:rPr>
          <w:rFonts w:asciiTheme="minorHAnsi" w:hAnsiTheme="minorHAnsi" w:cstheme="minorHAnsi"/>
        </w:rPr>
        <w:t xml:space="preserve"> - An offer of employment is contingent on a satisfactory pre-employment background check.</w:t>
      </w:r>
    </w:p>
    <w:p w:rsidR="009B6268" w:rsidRPr="009E0684" w:rsidRDefault="009B6268" w:rsidP="009B6268">
      <w:pPr>
        <w:spacing w:after="0" w:line="240" w:lineRule="auto"/>
        <w:jc w:val="both"/>
        <w:rPr>
          <w:rFonts w:asciiTheme="minorHAnsi" w:hAnsiTheme="minorHAnsi" w:cstheme="minorHAnsi"/>
        </w:rPr>
      </w:pPr>
    </w:p>
    <w:p w:rsidR="009B6268" w:rsidRPr="009E0684" w:rsidRDefault="009B6268" w:rsidP="009B6268">
      <w:pPr>
        <w:spacing w:after="0" w:line="240" w:lineRule="auto"/>
        <w:jc w:val="both"/>
        <w:rPr>
          <w:rFonts w:asciiTheme="minorHAnsi" w:hAnsiTheme="minorHAnsi" w:cstheme="minorHAnsi"/>
        </w:rPr>
      </w:pPr>
      <w:r w:rsidRPr="009E0684">
        <w:rPr>
          <w:rFonts w:asciiTheme="minorHAnsi" w:hAnsiTheme="minorHAnsi" w:cstheme="minorHAnsi"/>
          <w:b/>
        </w:rPr>
        <w:t>Benefits</w:t>
      </w:r>
      <w:r w:rsidRPr="009E0684">
        <w:rPr>
          <w:rFonts w:asciiTheme="minorHAnsi" w:hAnsiTheme="minorHAnsi" w:cstheme="minorHAnsi"/>
        </w:rPr>
        <w:t xml:space="preserve"> - LSU offers outstanding benefits to eligible employees and their dependents including health, life, dental, and vision insurance; flexible spending accounts; retirement options; annual and sick leave; 14 paid holidays; wellness benefits; tuition exemption; training and development opportunities; employee discounts and more!</w:t>
      </w:r>
    </w:p>
    <w:p w:rsidR="009B6268" w:rsidRPr="009E0684" w:rsidRDefault="009B6268" w:rsidP="00987284">
      <w:pPr>
        <w:spacing w:after="0" w:line="240" w:lineRule="auto"/>
        <w:jc w:val="center"/>
        <w:rPr>
          <w:bCs/>
          <w:iCs/>
        </w:rPr>
      </w:pPr>
    </w:p>
    <w:p w:rsidR="00987284" w:rsidRPr="00CC4397" w:rsidRDefault="00987284" w:rsidP="00987284">
      <w:pPr>
        <w:spacing w:after="0" w:line="240" w:lineRule="auto"/>
        <w:jc w:val="center"/>
        <w:rPr>
          <w:b/>
          <w:bCs/>
          <w:iCs/>
        </w:rPr>
      </w:pPr>
      <w:r w:rsidRPr="00CC4397">
        <w:rPr>
          <w:b/>
          <w:bCs/>
          <w:iCs/>
        </w:rPr>
        <w:t>LSU is committed to diversity and is an equal opportunity/equal access employer</w:t>
      </w:r>
    </w:p>
    <w:p w:rsidR="005B5DEA" w:rsidRPr="009E0684" w:rsidRDefault="005B5DEA" w:rsidP="00987284">
      <w:pPr>
        <w:spacing w:after="0" w:line="240" w:lineRule="auto"/>
        <w:jc w:val="center"/>
        <w:rPr>
          <w:bCs/>
          <w:iCs/>
        </w:rPr>
      </w:pPr>
    </w:p>
    <w:p w:rsidR="005B5DEA" w:rsidRPr="009E0684" w:rsidRDefault="005B5DEA" w:rsidP="005B5DEA">
      <w:pPr>
        <w:spacing w:after="0" w:line="240" w:lineRule="auto"/>
        <w:rPr>
          <w:b/>
          <w:bCs/>
          <w:iCs/>
        </w:rPr>
      </w:pPr>
      <w:r w:rsidRPr="009E0684">
        <w:rPr>
          <w:b/>
          <w:bCs/>
          <w:iCs/>
        </w:rPr>
        <w:t>HCM Contact Information:</w:t>
      </w:r>
    </w:p>
    <w:p w:rsidR="005B5DEA" w:rsidRPr="005B5DEA" w:rsidRDefault="005B5DEA" w:rsidP="005B5DEA">
      <w:pPr>
        <w:spacing w:after="0" w:line="240" w:lineRule="auto"/>
        <w:rPr>
          <w:b/>
          <w:bCs/>
          <w:iCs/>
        </w:rPr>
      </w:pPr>
    </w:p>
    <w:p w:rsidR="005B5DEA" w:rsidRDefault="005B5DEA" w:rsidP="005B5DEA">
      <w:pPr>
        <w:spacing w:after="0" w:line="240" w:lineRule="auto"/>
        <w:rPr>
          <w:bCs/>
          <w:iCs/>
        </w:rPr>
      </w:pPr>
      <w:r w:rsidRPr="005B5DEA">
        <w:rPr>
          <w:bCs/>
          <w:iCs/>
        </w:rPr>
        <w:t xml:space="preserve">Questions or concerns can be directed to the LSU Human Resources Management Office at 225-578-8200 or emailed </w:t>
      </w:r>
      <w:hyperlink r:id="rId6" w:history="1">
        <w:r w:rsidRPr="00651CB3">
          <w:rPr>
            <w:rStyle w:val="Hyperlink"/>
            <w:bCs/>
            <w:iCs/>
          </w:rPr>
          <w:t>HR@lsu.edu</w:t>
        </w:r>
      </w:hyperlink>
      <w:r>
        <w:rPr>
          <w:bCs/>
          <w:iCs/>
        </w:rPr>
        <w:t>.</w:t>
      </w:r>
    </w:p>
    <w:p w:rsidR="00987284" w:rsidRPr="0034129A" w:rsidRDefault="00987284" w:rsidP="00987284">
      <w:pPr>
        <w:spacing w:after="0" w:line="240" w:lineRule="auto"/>
        <w:jc w:val="both"/>
        <w:rPr>
          <w:rFonts w:asciiTheme="minorHAnsi" w:hAnsiTheme="minorHAnsi" w:cstheme="minorHAnsi"/>
        </w:rPr>
      </w:pPr>
    </w:p>
    <w:p w:rsidR="00FC2B09" w:rsidRDefault="00987284" w:rsidP="00987284">
      <w:pPr>
        <w:spacing w:after="0" w:line="240" w:lineRule="auto"/>
      </w:pPr>
      <w:r w:rsidRPr="0034129A">
        <w:rPr>
          <w:rFonts w:asciiTheme="minorHAnsi" w:hAnsiTheme="minorHAnsi" w:cstheme="minorHAnsi"/>
        </w:rPr>
        <w:t xml:space="preserve">Quick link at ad URL: </w:t>
      </w:r>
      <w:hyperlink r:id="rId7" w:history="1">
        <w:r w:rsidR="002B2F9A" w:rsidRPr="00720884">
          <w:rPr>
            <w:rStyle w:val="Hyperlink"/>
          </w:rPr>
          <w:t>https://lsu.w</w:t>
        </w:r>
        <w:bookmarkStart w:id="0" w:name="_GoBack"/>
        <w:bookmarkEnd w:id="0"/>
        <w:r w:rsidR="002B2F9A" w:rsidRPr="00720884">
          <w:rPr>
            <w:rStyle w:val="Hyperlink"/>
          </w:rPr>
          <w:t>d1.myworkdayjobs.com/LSU/job/LSU---Baton-Rouge/Coordinator-of-Non-Academic-or-Service-Area--Career-Coach-_R00029584</w:t>
        </w:r>
      </w:hyperlink>
      <w:r w:rsidR="002B2F9A">
        <w:t xml:space="preserve"> </w:t>
      </w:r>
      <w:r w:rsidR="00426E0C">
        <w:t xml:space="preserve"> </w:t>
      </w:r>
      <w:r w:rsidR="00521D03">
        <w:t xml:space="preserve"> </w:t>
      </w:r>
      <w:r w:rsidR="007B5935">
        <w:t xml:space="preserve"> </w:t>
      </w:r>
    </w:p>
    <w:sectPr w:rsidR="00FC2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73C"/>
    <w:multiLevelType w:val="hybridMultilevel"/>
    <w:tmpl w:val="ECB4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072"/>
    <w:rsid w:val="00001C28"/>
    <w:rsid w:val="000034D4"/>
    <w:rsid w:val="000102F8"/>
    <w:rsid w:val="00033970"/>
    <w:rsid w:val="000738C4"/>
    <w:rsid w:val="00081ED8"/>
    <w:rsid w:val="000A204D"/>
    <w:rsid w:val="000B44D0"/>
    <w:rsid w:val="000B54D4"/>
    <w:rsid w:val="000C7940"/>
    <w:rsid w:val="00100F8E"/>
    <w:rsid w:val="00101242"/>
    <w:rsid w:val="00106C7A"/>
    <w:rsid w:val="00113379"/>
    <w:rsid w:val="00127FF1"/>
    <w:rsid w:val="00134563"/>
    <w:rsid w:val="00155312"/>
    <w:rsid w:val="00157477"/>
    <w:rsid w:val="00167A44"/>
    <w:rsid w:val="001845DF"/>
    <w:rsid w:val="001875D0"/>
    <w:rsid w:val="00191736"/>
    <w:rsid w:val="001A24A6"/>
    <w:rsid w:val="001C1909"/>
    <w:rsid w:val="001C7A66"/>
    <w:rsid w:val="001D77D3"/>
    <w:rsid w:val="001F514C"/>
    <w:rsid w:val="00204EA0"/>
    <w:rsid w:val="0021143F"/>
    <w:rsid w:val="00213434"/>
    <w:rsid w:val="00230B03"/>
    <w:rsid w:val="00232B9A"/>
    <w:rsid w:val="00233E37"/>
    <w:rsid w:val="00235236"/>
    <w:rsid w:val="00237352"/>
    <w:rsid w:val="00252B03"/>
    <w:rsid w:val="00252BDD"/>
    <w:rsid w:val="002701A1"/>
    <w:rsid w:val="00281802"/>
    <w:rsid w:val="002B2F9A"/>
    <w:rsid w:val="002B7B14"/>
    <w:rsid w:val="002C23D0"/>
    <w:rsid w:val="002C4311"/>
    <w:rsid w:val="002C7907"/>
    <w:rsid w:val="002D4D01"/>
    <w:rsid w:val="002D7115"/>
    <w:rsid w:val="002E38B6"/>
    <w:rsid w:val="002F2CE7"/>
    <w:rsid w:val="002F33FE"/>
    <w:rsid w:val="00304CA4"/>
    <w:rsid w:val="00312D2C"/>
    <w:rsid w:val="003164A0"/>
    <w:rsid w:val="003307CA"/>
    <w:rsid w:val="00330952"/>
    <w:rsid w:val="00335AE3"/>
    <w:rsid w:val="0034129A"/>
    <w:rsid w:val="00350967"/>
    <w:rsid w:val="00350E43"/>
    <w:rsid w:val="00350E69"/>
    <w:rsid w:val="003519E6"/>
    <w:rsid w:val="00351CCE"/>
    <w:rsid w:val="00353462"/>
    <w:rsid w:val="00374261"/>
    <w:rsid w:val="00376947"/>
    <w:rsid w:val="00381CE1"/>
    <w:rsid w:val="00384AF7"/>
    <w:rsid w:val="003950FE"/>
    <w:rsid w:val="00397650"/>
    <w:rsid w:val="003B2D44"/>
    <w:rsid w:val="003B33CB"/>
    <w:rsid w:val="003B3534"/>
    <w:rsid w:val="003B3D86"/>
    <w:rsid w:val="003C3FD8"/>
    <w:rsid w:val="003C44BB"/>
    <w:rsid w:val="003E4C1D"/>
    <w:rsid w:val="003F2746"/>
    <w:rsid w:val="003F76BC"/>
    <w:rsid w:val="00401E0B"/>
    <w:rsid w:val="00411B57"/>
    <w:rsid w:val="0042303A"/>
    <w:rsid w:val="00426E0C"/>
    <w:rsid w:val="00427C8E"/>
    <w:rsid w:val="00457AC0"/>
    <w:rsid w:val="004620A6"/>
    <w:rsid w:val="004719B3"/>
    <w:rsid w:val="00472003"/>
    <w:rsid w:val="00474E8D"/>
    <w:rsid w:val="0048010F"/>
    <w:rsid w:val="004868F0"/>
    <w:rsid w:val="004B1A69"/>
    <w:rsid w:val="004B373D"/>
    <w:rsid w:val="004C25CF"/>
    <w:rsid w:val="004C27F5"/>
    <w:rsid w:val="004C316C"/>
    <w:rsid w:val="004C6680"/>
    <w:rsid w:val="004D6FA4"/>
    <w:rsid w:val="004E302A"/>
    <w:rsid w:val="004E4E95"/>
    <w:rsid w:val="004E7050"/>
    <w:rsid w:val="004E76A4"/>
    <w:rsid w:val="004F46D1"/>
    <w:rsid w:val="004F6BDE"/>
    <w:rsid w:val="005000A9"/>
    <w:rsid w:val="00515BF0"/>
    <w:rsid w:val="005206A7"/>
    <w:rsid w:val="00520B49"/>
    <w:rsid w:val="00521D03"/>
    <w:rsid w:val="00523C60"/>
    <w:rsid w:val="005252AA"/>
    <w:rsid w:val="00532321"/>
    <w:rsid w:val="00534655"/>
    <w:rsid w:val="0054485B"/>
    <w:rsid w:val="0058240A"/>
    <w:rsid w:val="00584B9A"/>
    <w:rsid w:val="005865CA"/>
    <w:rsid w:val="00591F95"/>
    <w:rsid w:val="0059438A"/>
    <w:rsid w:val="00594DDB"/>
    <w:rsid w:val="005A204D"/>
    <w:rsid w:val="005A45B7"/>
    <w:rsid w:val="005A545B"/>
    <w:rsid w:val="005A793B"/>
    <w:rsid w:val="005B5318"/>
    <w:rsid w:val="005B5DEA"/>
    <w:rsid w:val="005C4F34"/>
    <w:rsid w:val="005C5D0F"/>
    <w:rsid w:val="005E14DD"/>
    <w:rsid w:val="005E61EE"/>
    <w:rsid w:val="0060173F"/>
    <w:rsid w:val="00606693"/>
    <w:rsid w:val="00622871"/>
    <w:rsid w:val="006332DA"/>
    <w:rsid w:val="006363BF"/>
    <w:rsid w:val="006370BC"/>
    <w:rsid w:val="00646FCC"/>
    <w:rsid w:val="006537DC"/>
    <w:rsid w:val="00653E87"/>
    <w:rsid w:val="006636E3"/>
    <w:rsid w:val="006641FA"/>
    <w:rsid w:val="00675056"/>
    <w:rsid w:val="00681FD0"/>
    <w:rsid w:val="00687156"/>
    <w:rsid w:val="006C4BB8"/>
    <w:rsid w:val="006D4070"/>
    <w:rsid w:val="006E1112"/>
    <w:rsid w:val="00706FA2"/>
    <w:rsid w:val="007233B3"/>
    <w:rsid w:val="00726520"/>
    <w:rsid w:val="00731832"/>
    <w:rsid w:val="0073201E"/>
    <w:rsid w:val="00732E5C"/>
    <w:rsid w:val="00737080"/>
    <w:rsid w:val="007378C7"/>
    <w:rsid w:val="0074426A"/>
    <w:rsid w:val="00745E99"/>
    <w:rsid w:val="00765BF2"/>
    <w:rsid w:val="00786D9E"/>
    <w:rsid w:val="007B1058"/>
    <w:rsid w:val="007B5935"/>
    <w:rsid w:val="007C069B"/>
    <w:rsid w:val="007C10A1"/>
    <w:rsid w:val="007C31CC"/>
    <w:rsid w:val="007D37E4"/>
    <w:rsid w:val="007D70C1"/>
    <w:rsid w:val="007E2FFB"/>
    <w:rsid w:val="007E4527"/>
    <w:rsid w:val="007E6A03"/>
    <w:rsid w:val="007F50A7"/>
    <w:rsid w:val="007F585C"/>
    <w:rsid w:val="007F5B09"/>
    <w:rsid w:val="007F6314"/>
    <w:rsid w:val="00802C8F"/>
    <w:rsid w:val="0080529D"/>
    <w:rsid w:val="00807F6F"/>
    <w:rsid w:val="00817EA5"/>
    <w:rsid w:val="00824019"/>
    <w:rsid w:val="00826EE5"/>
    <w:rsid w:val="008435F4"/>
    <w:rsid w:val="00846191"/>
    <w:rsid w:val="00847A58"/>
    <w:rsid w:val="008631ED"/>
    <w:rsid w:val="00871641"/>
    <w:rsid w:val="00873DFF"/>
    <w:rsid w:val="00877C9A"/>
    <w:rsid w:val="008A21EC"/>
    <w:rsid w:val="008B5184"/>
    <w:rsid w:val="008B68A6"/>
    <w:rsid w:val="008C3882"/>
    <w:rsid w:val="008C65AB"/>
    <w:rsid w:val="008D0841"/>
    <w:rsid w:val="009006D2"/>
    <w:rsid w:val="00901699"/>
    <w:rsid w:val="0090225F"/>
    <w:rsid w:val="00904760"/>
    <w:rsid w:val="00905C98"/>
    <w:rsid w:val="00910714"/>
    <w:rsid w:val="009165DE"/>
    <w:rsid w:val="009215FE"/>
    <w:rsid w:val="00924F16"/>
    <w:rsid w:val="009250B6"/>
    <w:rsid w:val="0095097B"/>
    <w:rsid w:val="00950BCC"/>
    <w:rsid w:val="009613B0"/>
    <w:rsid w:val="0096299F"/>
    <w:rsid w:val="0097508C"/>
    <w:rsid w:val="009770ED"/>
    <w:rsid w:val="00985072"/>
    <w:rsid w:val="00987284"/>
    <w:rsid w:val="00991161"/>
    <w:rsid w:val="009A22C0"/>
    <w:rsid w:val="009B1D10"/>
    <w:rsid w:val="009B2958"/>
    <w:rsid w:val="009B5F8A"/>
    <w:rsid w:val="009B6268"/>
    <w:rsid w:val="009C7469"/>
    <w:rsid w:val="009E0684"/>
    <w:rsid w:val="009E25CA"/>
    <w:rsid w:val="009F0338"/>
    <w:rsid w:val="00A05CFD"/>
    <w:rsid w:val="00A175AE"/>
    <w:rsid w:val="00A325AF"/>
    <w:rsid w:val="00A33105"/>
    <w:rsid w:val="00A37333"/>
    <w:rsid w:val="00A44FB5"/>
    <w:rsid w:val="00A95B65"/>
    <w:rsid w:val="00AA6424"/>
    <w:rsid w:val="00AD73FC"/>
    <w:rsid w:val="00B02699"/>
    <w:rsid w:val="00B026EE"/>
    <w:rsid w:val="00B10F99"/>
    <w:rsid w:val="00B120CD"/>
    <w:rsid w:val="00B16ECD"/>
    <w:rsid w:val="00B260CB"/>
    <w:rsid w:val="00B34A1E"/>
    <w:rsid w:val="00B53B0D"/>
    <w:rsid w:val="00B60391"/>
    <w:rsid w:val="00B60662"/>
    <w:rsid w:val="00B62094"/>
    <w:rsid w:val="00B6544D"/>
    <w:rsid w:val="00B73285"/>
    <w:rsid w:val="00B73D84"/>
    <w:rsid w:val="00B74176"/>
    <w:rsid w:val="00B85625"/>
    <w:rsid w:val="00B8666B"/>
    <w:rsid w:val="00BA032D"/>
    <w:rsid w:val="00BA63D2"/>
    <w:rsid w:val="00BB2C47"/>
    <w:rsid w:val="00BC0276"/>
    <w:rsid w:val="00BC18D4"/>
    <w:rsid w:val="00BC4D9A"/>
    <w:rsid w:val="00BC7235"/>
    <w:rsid w:val="00BC7616"/>
    <w:rsid w:val="00BE3B69"/>
    <w:rsid w:val="00BF1B2B"/>
    <w:rsid w:val="00BF3C26"/>
    <w:rsid w:val="00C268A1"/>
    <w:rsid w:val="00C27422"/>
    <w:rsid w:val="00C321A5"/>
    <w:rsid w:val="00C36DEA"/>
    <w:rsid w:val="00C41EE4"/>
    <w:rsid w:val="00C552FF"/>
    <w:rsid w:val="00C57509"/>
    <w:rsid w:val="00C65133"/>
    <w:rsid w:val="00CA5F1C"/>
    <w:rsid w:val="00CB7B17"/>
    <w:rsid w:val="00CC3348"/>
    <w:rsid w:val="00CC4397"/>
    <w:rsid w:val="00CD705C"/>
    <w:rsid w:val="00CE0937"/>
    <w:rsid w:val="00CE24F7"/>
    <w:rsid w:val="00CE463C"/>
    <w:rsid w:val="00CE75B6"/>
    <w:rsid w:val="00CF378F"/>
    <w:rsid w:val="00D01C5D"/>
    <w:rsid w:val="00D26050"/>
    <w:rsid w:val="00D27F0F"/>
    <w:rsid w:val="00D321C9"/>
    <w:rsid w:val="00D43884"/>
    <w:rsid w:val="00D61FA7"/>
    <w:rsid w:val="00D7741D"/>
    <w:rsid w:val="00D9032C"/>
    <w:rsid w:val="00DA7E79"/>
    <w:rsid w:val="00DD2A09"/>
    <w:rsid w:val="00DD7CF3"/>
    <w:rsid w:val="00DF608C"/>
    <w:rsid w:val="00DF66E9"/>
    <w:rsid w:val="00E00320"/>
    <w:rsid w:val="00E00899"/>
    <w:rsid w:val="00E00E34"/>
    <w:rsid w:val="00E05B52"/>
    <w:rsid w:val="00E25F73"/>
    <w:rsid w:val="00E37AD1"/>
    <w:rsid w:val="00E40EE9"/>
    <w:rsid w:val="00E431E2"/>
    <w:rsid w:val="00E4598A"/>
    <w:rsid w:val="00E50D6D"/>
    <w:rsid w:val="00E600F8"/>
    <w:rsid w:val="00E8408E"/>
    <w:rsid w:val="00E845BD"/>
    <w:rsid w:val="00E868D8"/>
    <w:rsid w:val="00E91231"/>
    <w:rsid w:val="00E96F75"/>
    <w:rsid w:val="00EA4F4B"/>
    <w:rsid w:val="00EC79E0"/>
    <w:rsid w:val="00ED7405"/>
    <w:rsid w:val="00EE4D3C"/>
    <w:rsid w:val="00EE6369"/>
    <w:rsid w:val="00EE6629"/>
    <w:rsid w:val="00EF1384"/>
    <w:rsid w:val="00EF5A44"/>
    <w:rsid w:val="00F0594A"/>
    <w:rsid w:val="00F1478D"/>
    <w:rsid w:val="00F26BF8"/>
    <w:rsid w:val="00F32523"/>
    <w:rsid w:val="00F517A4"/>
    <w:rsid w:val="00F640FB"/>
    <w:rsid w:val="00F659BD"/>
    <w:rsid w:val="00F725B1"/>
    <w:rsid w:val="00F81693"/>
    <w:rsid w:val="00FA3A39"/>
    <w:rsid w:val="00FA74AF"/>
    <w:rsid w:val="00FC2B09"/>
    <w:rsid w:val="00FC4C1A"/>
    <w:rsid w:val="00FE02CE"/>
    <w:rsid w:val="00FE1227"/>
    <w:rsid w:val="00FE1691"/>
    <w:rsid w:val="00FE7DEC"/>
    <w:rsid w:val="00FF3404"/>
    <w:rsid w:val="00FF4092"/>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8F073-491C-4115-ACC8-15C496BF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0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5072"/>
    <w:rPr>
      <w:color w:val="0000FF"/>
      <w:u w:val="single"/>
    </w:rPr>
  </w:style>
  <w:style w:type="character" w:styleId="Strong">
    <w:name w:val="Strong"/>
    <w:basedOn w:val="DefaultParagraphFont"/>
    <w:uiPriority w:val="22"/>
    <w:qFormat/>
    <w:rsid w:val="00985072"/>
    <w:rPr>
      <w:b/>
      <w:bCs/>
    </w:rPr>
  </w:style>
  <w:style w:type="paragraph" w:styleId="BalloonText">
    <w:name w:val="Balloon Text"/>
    <w:basedOn w:val="Normal"/>
    <w:link w:val="BalloonTextChar"/>
    <w:uiPriority w:val="99"/>
    <w:semiHidden/>
    <w:unhideWhenUsed/>
    <w:rsid w:val="00985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072"/>
    <w:rPr>
      <w:rFonts w:ascii="Tahoma" w:eastAsia="Calibri" w:hAnsi="Tahoma" w:cs="Tahoma"/>
      <w:sz w:val="16"/>
      <w:szCs w:val="16"/>
    </w:rPr>
  </w:style>
  <w:style w:type="character" w:styleId="FollowedHyperlink">
    <w:name w:val="FollowedHyperlink"/>
    <w:basedOn w:val="DefaultParagraphFont"/>
    <w:uiPriority w:val="99"/>
    <w:semiHidden/>
    <w:unhideWhenUsed/>
    <w:rsid w:val="00AD73FC"/>
    <w:rPr>
      <w:color w:val="800080" w:themeColor="followedHyperlink"/>
      <w:u w:val="single"/>
    </w:rPr>
  </w:style>
  <w:style w:type="paragraph" w:styleId="ListParagraph">
    <w:name w:val="List Paragraph"/>
    <w:basedOn w:val="Normal"/>
    <w:uiPriority w:val="34"/>
    <w:qFormat/>
    <w:rsid w:val="00426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67688">
      <w:bodyDiv w:val="1"/>
      <w:marLeft w:val="0"/>
      <w:marRight w:val="0"/>
      <w:marTop w:val="0"/>
      <w:marBottom w:val="0"/>
      <w:divBdr>
        <w:top w:val="none" w:sz="0" w:space="0" w:color="auto"/>
        <w:left w:val="none" w:sz="0" w:space="0" w:color="auto"/>
        <w:bottom w:val="none" w:sz="0" w:space="0" w:color="auto"/>
        <w:right w:val="none" w:sz="0" w:space="0" w:color="auto"/>
      </w:divBdr>
    </w:div>
    <w:div w:id="634723021">
      <w:bodyDiv w:val="1"/>
      <w:marLeft w:val="0"/>
      <w:marRight w:val="0"/>
      <w:marTop w:val="0"/>
      <w:marBottom w:val="0"/>
      <w:divBdr>
        <w:top w:val="none" w:sz="0" w:space="0" w:color="auto"/>
        <w:left w:val="none" w:sz="0" w:space="0" w:color="auto"/>
        <w:bottom w:val="none" w:sz="0" w:space="0" w:color="auto"/>
        <w:right w:val="none" w:sz="0" w:space="0" w:color="auto"/>
      </w:divBdr>
      <w:divsChild>
        <w:div w:id="1249002995">
          <w:marLeft w:val="0"/>
          <w:marRight w:val="0"/>
          <w:marTop w:val="0"/>
          <w:marBottom w:val="0"/>
          <w:divBdr>
            <w:top w:val="none" w:sz="0" w:space="0" w:color="auto"/>
            <w:left w:val="single" w:sz="6" w:space="0" w:color="E5E5E5"/>
            <w:bottom w:val="none" w:sz="0" w:space="0" w:color="auto"/>
            <w:right w:val="single" w:sz="6" w:space="0" w:color="E5E5E5"/>
          </w:divBdr>
          <w:divsChild>
            <w:div w:id="2054961752">
              <w:marLeft w:val="0"/>
              <w:marRight w:val="0"/>
              <w:marTop w:val="0"/>
              <w:marBottom w:val="0"/>
              <w:divBdr>
                <w:top w:val="none" w:sz="0" w:space="0" w:color="auto"/>
                <w:left w:val="none" w:sz="0" w:space="0" w:color="auto"/>
                <w:bottom w:val="none" w:sz="0" w:space="0" w:color="auto"/>
                <w:right w:val="none" w:sz="0" w:space="0" w:color="auto"/>
              </w:divBdr>
              <w:divsChild>
                <w:div w:id="1614970779">
                  <w:marLeft w:val="0"/>
                  <w:marRight w:val="0"/>
                  <w:marTop w:val="0"/>
                  <w:marBottom w:val="0"/>
                  <w:divBdr>
                    <w:top w:val="none" w:sz="0" w:space="0" w:color="auto"/>
                    <w:left w:val="none" w:sz="0" w:space="0" w:color="auto"/>
                    <w:bottom w:val="none" w:sz="0" w:space="0" w:color="auto"/>
                    <w:right w:val="none" w:sz="0" w:space="0" w:color="auto"/>
                  </w:divBdr>
                  <w:divsChild>
                    <w:div w:id="879901609">
                      <w:marLeft w:val="0"/>
                      <w:marRight w:val="0"/>
                      <w:marTop w:val="0"/>
                      <w:marBottom w:val="0"/>
                      <w:divBdr>
                        <w:top w:val="none" w:sz="0" w:space="0" w:color="auto"/>
                        <w:left w:val="none" w:sz="0" w:space="0" w:color="auto"/>
                        <w:bottom w:val="none" w:sz="0" w:space="0" w:color="auto"/>
                        <w:right w:val="none" w:sz="0" w:space="0" w:color="auto"/>
                      </w:divBdr>
                      <w:divsChild>
                        <w:div w:id="666136532">
                          <w:marLeft w:val="0"/>
                          <w:marRight w:val="0"/>
                          <w:marTop w:val="0"/>
                          <w:marBottom w:val="0"/>
                          <w:divBdr>
                            <w:top w:val="none" w:sz="0" w:space="0" w:color="auto"/>
                            <w:left w:val="none" w:sz="0" w:space="0" w:color="auto"/>
                            <w:bottom w:val="none" w:sz="0" w:space="0" w:color="auto"/>
                            <w:right w:val="none" w:sz="0" w:space="0" w:color="auto"/>
                          </w:divBdr>
                          <w:divsChild>
                            <w:div w:id="646210111">
                              <w:marLeft w:val="0"/>
                              <w:marRight w:val="0"/>
                              <w:marTop w:val="0"/>
                              <w:marBottom w:val="0"/>
                              <w:divBdr>
                                <w:top w:val="none" w:sz="0" w:space="0" w:color="auto"/>
                                <w:left w:val="none" w:sz="0" w:space="0" w:color="auto"/>
                                <w:bottom w:val="none" w:sz="0" w:space="0" w:color="auto"/>
                                <w:right w:val="none" w:sz="0" w:space="0" w:color="auto"/>
                              </w:divBdr>
                              <w:divsChild>
                                <w:div w:id="1342781525">
                                  <w:marLeft w:val="0"/>
                                  <w:marRight w:val="0"/>
                                  <w:marTop w:val="0"/>
                                  <w:marBottom w:val="0"/>
                                  <w:divBdr>
                                    <w:top w:val="none" w:sz="0" w:space="0" w:color="auto"/>
                                    <w:left w:val="none" w:sz="0" w:space="0" w:color="auto"/>
                                    <w:bottom w:val="none" w:sz="0" w:space="0" w:color="auto"/>
                                    <w:right w:val="none" w:sz="0" w:space="0" w:color="auto"/>
                                  </w:divBdr>
                                  <w:divsChild>
                                    <w:div w:id="222370720">
                                      <w:marLeft w:val="0"/>
                                      <w:marRight w:val="0"/>
                                      <w:marTop w:val="0"/>
                                      <w:marBottom w:val="0"/>
                                      <w:divBdr>
                                        <w:top w:val="none" w:sz="0" w:space="0" w:color="auto"/>
                                        <w:left w:val="none" w:sz="0" w:space="0" w:color="auto"/>
                                        <w:bottom w:val="none" w:sz="0" w:space="0" w:color="auto"/>
                                        <w:right w:val="none" w:sz="0" w:space="0" w:color="auto"/>
                                      </w:divBdr>
                                      <w:divsChild>
                                        <w:div w:id="842818881">
                                          <w:marLeft w:val="0"/>
                                          <w:marRight w:val="0"/>
                                          <w:marTop w:val="0"/>
                                          <w:marBottom w:val="0"/>
                                          <w:divBdr>
                                            <w:top w:val="none" w:sz="0" w:space="0" w:color="auto"/>
                                            <w:left w:val="none" w:sz="0" w:space="0" w:color="auto"/>
                                            <w:bottom w:val="none" w:sz="0" w:space="0" w:color="auto"/>
                                            <w:right w:val="none" w:sz="0" w:space="0" w:color="auto"/>
                                          </w:divBdr>
                                          <w:divsChild>
                                            <w:div w:id="283390841">
                                              <w:marLeft w:val="0"/>
                                              <w:marRight w:val="0"/>
                                              <w:marTop w:val="0"/>
                                              <w:marBottom w:val="0"/>
                                              <w:divBdr>
                                                <w:top w:val="none" w:sz="0" w:space="0" w:color="auto"/>
                                                <w:left w:val="none" w:sz="0" w:space="0" w:color="auto"/>
                                                <w:bottom w:val="none" w:sz="0" w:space="0" w:color="auto"/>
                                                <w:right w:val="none" w:sz="0" w:space="0" w:color="auto"/>
                                              </w:divBdr>
                                              <w:divsChild>
                                                <w:div w:id="136845294">
                                                  <w:marLeft w:val="0"/>
                                                  <w:marRight w:val="0"/>
                                                  <w:marTop w:val="0"/>
                                                  <w:marBottom w:val="0"/>
                                                  <w:divBdr>
                                                    <w:top w:val="none" w:sz="0" w:space="0" w:color="auto"/>
                                                    <w:left w:val="none" w:sz="0" w:space="0" w:color="auto"/>
                                                    <w:bottom w:val="none" w:sz="0" w:space="0" w:color="auto"/>
                                                    <w:right w:val="none" w:sz="0" w:space="0" w:color="auto"/>
                                                  </w:divBdr>
                                                  <w:divsChild>
                                                    <w:div w:id="40983775">
                                                      <w:marLeft w:val="0"/>
                                                      <w:marRight w:val="0"/>
                                                      <w:marTop w:val="0"/>
                                                      <w:marBottom w:val="0"/>
                                                      <w:divBdr>
                                                        <w:top w:val="none" w:sz="0" w:space="0" w:color="auto"/>
                                                        <w:left w:val="none" w:sz="0" w:space="0" w:color="auto"/>
                                                        <w:bottom w:val="none" w:sz="0" w:space="0" w:color="auto"/>
                                                        <w:right w:val="none" w:sz="0" w:space="0" w:color="auto"/>
                                                      </w:divBdr>
                                                      <w:divsChild>
                                                        <w:div w:id="137845156">
                                                          <w:marLeft w:val="0"/>
                                                          <w:marRight w:val="0"/>
                                                          <w:marTop w:val="0"/>
                                                          <w:marBottom w:val="0"/>
                                                          <w:divBdr>
                                                            <w:top w:val="none" w:sz="0" w:space="0" w:color="auto"/>
                                                            <w:left w:val="none" w:sz="0" w:space="0" w:color="auto"/>
                                                            <w:bottom w:val="none" w:sz="0" w:space="0" w:color="auto"/>
                                                            <w:right w:val="none" w:sz="0" w:space="0" w:color="auto"/>
                                                          </w:divBdr>
                                                          <w:divsChild>
                                                            <w:div w:id="1784034988">
                                                              <w:marLeft w:val="0"/>
                                                              <w:marRight w:val="0"/>
                                                              <w:marTop w:val="0"/>
                                                              <w:marBottom w:val="0"/>
                                                              <w:divBdr>
                                                                <w:top w:val="none" w:sz="0" w:space="0" w:color="auto"/>
                                                                <w:left w:val="none" w:sz="0" w:space="0" w:color="auto"/>
                                                                <w:bottom w:val="none" w:sz="0" w:space="0" w:color="auto"/>
                                                                <w:right w:val="none" w:sz="0" w:space="0" w:color="auto"/>
                                                              </w:divBdr>
                                                              <w:divsChild>
                                                                <w:div w:id="70811590">
                                                                  <w:marLeft w:val="0"/>
                                                                  <w:marRight w:val="0"/>
                                                                  <w:marTop w:val="0"/>
                                                                  <w:marBottom w:val="0"/>
                                                                  <w:divBdr>
                                                                    <w:top w:val="none" w:sz="0" w:space="0" w:color="auto"/>
                                                                    <w:left w:val="none" w:sz="0" w:space="0" w:color="auto"/>
                                                                    <w:bottom w:val="none" w:sz="0" w:space="0" w:color="auto"/>
                                                                    <w:right w:val="none" w:sz="0" w:space="0" w:color="auto"/>
                                                                  </w:divBdr>
                                                                  <w:divsChild>
                                                                    <w:div w:id="971788871">
                                                                      <w:marLeft w:val="0"/>
                                                                      <w:marRight w:val="0"/>
                                                                      <w:marTop w:val="0"/>
                                                                      <w:marBottom w:val="0"/>
                                                                      <w:divBdr>
                                                                        <w:top w:val="none" w:sz="0" w:space="0" w:color="auto"/>
                                                                        <w:left w:val="none" w:sz="0" w:space="0" w:color="auto"/>
                                                                        <w:bottom w:val="none" w:sz="0" w:space="0" w:color="auto"/>
                                                                        <w:right w:val="none" w:sz="0" w:space="0" w:color="auto"/>
                                                                      </w:divBdr>
                                                                      <w:divsChild>
                                                                        <w:div w:id="404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818761">
      <w:bodyDiv w:val="1"/>
      <w:marLeft w:val="0"/>
      <w:marRight w:val="0"/>
      <w:marTop w:val="0"/>
      <w:marBottom w:val="0"/>
      <w:divBdr>
        <w:top w:val="none" w:sz="0" w:space="0" w:color="auto"/>
        <w:left w:val="none" w:sz="0" w:space="0" w:color="auto"/>
        <w:bottom w:val="none" w:sz="0" w:space="0" w:color="auto"/>
        <w:right w:val="none" w:sz="0" w:space="0" w:color="auto"/>
      </w:divBdr>
    </w:div>
    <w:div w:id="2011523486">
      <w:bodyDiv w:val="1"/>
      <w:marLeft w:val="0"/>
      <w:marRight w:val="0"/>
      <w:marTop w:val="0"/>
      <w:marBottom w:val="0"/>
      <w:divBdr>
        <w:top w:val="none" w:sz="0" w:space="0" w:color="auto"/>
        <w:left w:val="none" w:sz="0" w:space="0" w:color="auto"/>
        <w:bottom w:val="none" w:sz="0" w:space="0" w:color="auto"/>
        <w:right w:val="none" w:sz="0" w:space="0" w:color="auto"/>
      </w:divBdr>
      <w:divsChild>
        <w:div w:id="86658567">
          <w:marLeft w:val="0"/>
          <w:marRight w:val="0"/>
          <w:marTop w:val="0"/>
          <w:marBottom w:val="0"/>
          <w:divBdr>
            <w:top w:val="none" w:sz="0" w:space="0" w:color="auto"/>
            <w:left w:val="single" w:sz="6" w:space="0" w:color="E5E5E5"/>
            <w:bottom w:val="none" w:sz="0" w:space="0" w:color="auto"/>
            <w:right w:val="single" w:sz="6" w:space="0" w:color="E5E5E5"/>
          </w:divBdr>
          <w:divsChild>
            <w:div w:id="204098869">
              <w:marLeft w:val="0"/>
              <w:marRight w:val="0"/>
              <w:marTop w:val="0"/>
              <w:marBottom w:val="0"/>
              <w:divBdr>
                <w:top w:val="none" w:sz="0" w:space="0" w:color="auto"/>
                <w:left w:val="none" w:sz="0" w:space="0" w:color="auto"/>
                <w:bottom w:val="none" w:sz="0" w:space="0" w:color="auto"/>
                <w:right w:val="none" w:sz="0" w:space="0" w:color="auto"/>
              </w:divBdr>
              <w:divsChild>
                <w:div w:id="1075516965">
                  <w:marLeft w:val="0"/>
                  <w:marRight w:val="0"/>
                  <w:marTop w:val="0"/>
                  <w:marBottom w:val="0"/>
                  <w:divBdr>
                    <w:top w:val="none" w:sz="0" w:space="0" w:color="auto"/>
                    <w:left w:val="none" w:sz="0" w:space="0" w:color="auto"/>
                    <w:bottom w:val="none" w:sz="0" w:space="0" w:color="auto"/>
                    <w:right w:val="none" w:sz="0" w:space="0" w:color="auto"/>
                  </w:divBdr>
                  <w:divsChild>
                    <w:div w:id="214701579">
                      <w:marLeft w:val="0"/>
                      <w:marRight w:val="0"/>
                      <w:marTop w:val="0"/>
                      <w:marBottom w:val="0"/>
                      <w:divBdr>
                        <w:top w:val="none" w:sz="0" w:space="0" w:color="auto"/>
                        <w:left w:val="none" w:sz="0" w:space="0" w:color="auto"/>
                        <w:bottom w:val="none" w:sz="0" w:space="0" w:color="auto"/>
                        <w:right w:val="none" w:sz="0" w:space="0" w:color="auto"/>
                      </w:divBdr>
                      <w:divsChild>
                        <w:div w:id="847909372">
                          <w:marLeft w:val="0"/>
                          <w:marRight w:val="0"/>
                          <w:marTop w:val="0"/>
                          <w:marBottom w:val="0"/>
                          <w:divBdr>
                            <w:top w:val="none" w:sz="0" w:space="0" w:color="auto"/>
                            <w:left w:val="none" w:sz="0" w:space="0" w:color="auto"/>
                            <w:bottom w:val="none" w:sz="0" w:space="0" w:color="auto"/>
                            <w:right w:val="none" w:sz="0" w:space="0" w:color="auto"/>
                          </w:divBdr>
                          <w:divsChild>
                            <w:div w:id="1171870337">
                              <w:marLeft w:val="0"/>
                              <w:marRight w:val="0"/>
                              <w:marTop w:val="0"/>
                              <w:marBottom w:val="0"/>
                              <w:divBdr>
                                <w:top w:val="none" w:sz="0" w:space="0" w:color="auto"/>
                                <w:left w:val="none" w:sz="0" w:space="0" w:color="auto"/>
                                <w:bottom w:val="none" w:sz="0" w:space="0" w:color="auto"/>
                                <w:right w:val="none" w:sz="0" w:space="0" w:color="auto"/>
                              </w:divBdr>
                              <w:divsChild>
                                <w:div w:id="1869249983">
                                  <w:marLeft w:val="0"/>
                                  <w:marRight w:val="0"/>
                                  <w:marTop w:val="0"/>
                                  <w:marBottom w:val="0"/>
                                  <w:divBdr>
                                    <w:top w:val="none" w:sz="0" w:space="0" w:color="auto"/>
                                    <w:left w:val="none" w:sz="0" w:space="0" w:color="auto"/>
                                    <w:bottom w:val="none" w:sz="0" w:space="0" w:color="auto"/>
                                    <w:right w:val="none" w:sz="0" w:space="0" w:color="auto"/>
                                  </w:divBdr>
                                  <w:divsChild>
                                    <w:div w:id="2106924464">
                                      <w:marLeft w:val="0"/>
                                      <w:marRight w:val="0"/>
                                      <w:marTop w:val="0"/>
                                      <w:marBottom w:val="0"/>
                                      <w:divBdr>
                                        <w:top w:val="none" w:sz="0" w:space="0" w:color="auto"/>
                                        <w:left w:val="none" w:sz="0" w:space="0" w:color="auto"/>
                                        <w:bottom w:val="none" w:sz="0" w:space="0" w:color="auto"/>
                                        <w:right w:val="none" w:sz="0" w:space="0" w:color="auto"/>
                                      </w:divBdr>
                                      <w:divsChild>
                                        <w:div w:id="743796794">
                                          <w:marLeft w:val="0"/>
                                          <w:marRight w:val="0"/>
                                          <w:marTop w:val="0"/>
                                          <w:marBottom w:val="0"/>
                                          <w:divBdr>
                                            <w:top w:val="none" w:sz="0" w:space="0" w:color="auto"/>
                                            <w:left w:val="none" w:sz="0" w:space="0" w:color="auto"/>
                                            <w:bottom w:val="none" w:sz="0" w:space="0" w:color="auto"/>
                                            <w:right w:val="none" w:sz="0" w:space="0" w:color="auto"/>
                                          </w:divBdr>
                                          <w:divsChild>
                                            <w:div w:id="2143498648">
                                              <w:marLeft w:val="0"/>
                                              <w:marRight w:val="0"/>
                                              <w:marTop w:val="0"/>
                                              <w:marBottom w:val="0"/>
                                              <w:divBdr>
                                                <w:top w:val="none" w:sz="0" w:space="0" w:color="auto"/>
                                                <w:left w:val="none" w:sz="0" w:space="0" w:color="auto"/>
                                                <w:bottom w:val="none" w:sz="0" w:space="0" w:color="auto"/>
                                                <w:right w:val="none" w:sz="0" w:space="0" w:color="auto"/>
                                              </w:divBdr>
                                              <w:divsChild>
                                                <w:div w:id="566375618">
                                                  <w:marLeft w:val="0"/>
                                                  <w:marRight w:val="0"/>
                                                  <w:marTop w:val="0"/>
                                                  <w:marBottom w:val="0"/>
                                                  <w:divBdr>
                                                    <w:top w:val="none" w:sz="0" w:space="0" w:color="auto"/>
                                                    <w:left w:val="none" w:sz="0" w:space="0" w:color="auto"/>
                                                    <w:bottom w:val="none" w:sz="0" w:space="0" w:color="auto"/>
                                                    <w:right w:val="none" w:sz="0" w:space="0" w:color="auto"/>
                                                  </w:divBdr>
                                                  <w:divsChild>
                                                    <w:div w:id="897983017">
                                                      <w:marLeft w:val="0"/>
                                                      <w:marRight w:val="0"/>
                                                      <w:marTop w:val="0"/>
                                                      <w:marBottom w:val="0"/>
                                                      <w:divBdr>
                                                        <w:top w:val="none" w:sz="0" w:space="0" w:color="auto"/>
                                                        <w:left w:val="none" w:sz="0" w:space="0" w:color="auto"/>
                                                        <w:bottom w:val="none" w:sz="0" w:space="0" w:color="auto"/>
                                                        <w:right w:val="none" w:sz="0" w:space="0" w:color="auto"/>
                                                      </w:divBdr>
                                                      <w:divsChild>
                                                        <w:div w:id="1065647431">
                                                          <w:marLeft w:val="0"/>
                                                          <w:marRight w:val="0"/>
                                                          <w:marTop w:val="0"/>
                                                          <w:marBottom w:val="0"/>
                                                          <w:divBdr>
                                                            <w:top w:val="none" w:sz="0" w:space="0" w:color="auto"/>
                                                            <w:left w:val="none" w:sz="0" w:space="0" w:color="auto"/>
                                                            <w:bottom w:val="none" w:sz="0" w:space="0" w:color="auto"/>
                                                            <w:right w:val="none" w:sz="0" w:space="0" w:color="auto"/>
                                                          </w:divBdr>
                                                          <w:divsChild>
                                                            <w:div w:id="1999068668">
                                                              <w:marLeft w:val="0"/>
                                                              <w:marRight w:val="0"/>
                                                              <w:marTop w:val="0"/>
                                                              <w:marBottom w:val="0"/>
                                                              <w:divBdr>
                                                                <w:top w:val="none" w:sz="0" w:space="0" w:color="auto"/>
                                                                <w:left w:val="none" w:sz="0" w:space="0" w:color="auto"/>
                                                                <w:bottom w:val="none" w:sz="0" w:space="0" w:color="auto"/>
                                                                <w:right w:val="none" w:sz="0" w:space="0" w:color="auto"/>
                                                              </w:divBdr>
                                                              <w:divsChild>
                                                                <w:div w:id="1809859291">
                                                                  <w:marLeft w:val="0"/>
                                                                  <w:marRight w:val="0"/>
                                                                  <w:marTop w:val="0"/>
                                                                  <w:marBottom w:val="0"/>
                                                                  <w:divBdr>
                                                                    <w:top w:val="none" w:sz="0" w:space="0" w:color="auto"/>
                                                                    <w:left w:val="none" w:sz="0" w:space="0" w:color="auto"/>
                                                                    <w:bottom w:val="none" w:sz="0" w:space="0" w:color="auto"/>
                                                                    <w:right w:val="none" w:sz="0" w:space="0" w:color="auto"/>
                                                                  </w:divBdr>
                                                                  <w:divsChild>
                                                                    <w:div w:id="1666400980">
                                                                      <w:marLeft w:val="0"/>
                                                                      <w:marRight w:val="0"/>
                                                                      <w:marTop w:val="0"/>
                                                                      <w:marBottom w:val="0"/>
                                                                      <w:divBdr>
                                                                        <w:top w:val="none" w:sz="0" w:space="0" w:color="auto"/>
                                                                        <w:left w:val="none" w:sz="0" w:space="0" w:color="auto"/>
                                                                        <w:bottom w:val="none" w:sz="0" w:space="0" w:color="auto"/>
                                                                        <w:right w:val="none" w:sz="0" w:space="0" w:color="auto"/>
                                                                      </w:divBdr>
                                                                      <w:divsChild>
                                                                        <w:div w:id="14602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su.wd1.myworkdayjobs.com/LSU/job/LSU---Baton-Rouge/Coordinator-of-Non-Academic-or-Service-Area--Career-Coach-_R000295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R@l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FDD8-9A2B-46E5-962B-9DB105CC1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LSU-FSS</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Randazzo</dc:creator>
  <cp:lastModifiedBy>Nolan Cummings</cp:lastModifiedBy>
  <cp:revision>2</cp:revision>
  <cp:lastPrinted>2015-08-28T19:32:00Z</cp:lastPrinted>
  <dcterms:created xsi:type="dcterms:W3CDTF">2018-11-06T19:26:00Z</dcterms:created>
  <dcterms:modified xsi:type="dcterms:W3CDTF">2018-11-06T19:26:00Z</dcterms:modified>
</cp:coreProperties>
</file>